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Pavement Parking</w:t>
      </w:r>
    </w:p>
    <w:p>
      <w:r>
        <w:rPr>
          <w:sz w:val="20"/>
        </w:rPr>
        <w:t>11 September 2025  ·  Commons  ·  Oral Questions</w:t>
      </w:r>
    </w:p>
    <w:p>
      <w:r>
        <w:rPr>
          <w:b/>
        </w:rPr>
        <w:t xml:space="preserve">Policy areas: </w:t>
      </w:r>
      <w:r>
        <w:rPr>
          <w:sz w:val="20"/>
        </w:rPr>
        <w:t>Government and public administration, Local government, Transport</w:t>
      </w:r>
    </w:p>
    <w:p>
      <w:r>
        <w:rPr>
          <w:b/>
        </w:rPr>
        <w:t xml:space="preserve">Topics: </w:t>
      </w:r>
      <w:r>
        <w:rPr>
          <w:sz w:val="20"/>
        </w:rPr>
        <w:t>enforcement powers, pavement parking policy, school safety, traffic regulation orders</w:t>
      </w:r>
    </w:p>
    <w:p>
      <w:r>
        <w:rPr>
          <w:b/>
        </w:rPr>
        <w:t xml:space="preserve">Source: </w:t>
      </w:r>
      <w:r>
        <w:rPr>
          <w:sz w:val="20"/>
        </w:rPr>
        <w:t>https://hansard.parliament.uk/Commons/2025-09-11/debates/FD0589BD-1B65-44D2-8597-ECDA931FEEE8/PavementParking</w:t>
      </w:r>
    </w:p>
    <w:p/>
    <w:p>
      <w:r>
        <w:rPr>
          <w:b/>
          <w:color w:val="1A4A6E"/>
          <w:sz w:val="22"/>
        </w:rPr>
        <w:t>John Milne (LD)</w:t>
      </w:r>
    </w:p>
    <w:p>
      <w:r>
        <w:rPr>
          <w:sz w:val="22"/>
        </w:rPr>
        <w:t>12. What recent progress she has made on the development of policy on pavement parking.</w:t>
      </w:r>
    </w:p>
    <w:p/>
    <w:p>
      <w:r>
        <w:rPr>
          <w:b/>
          <w:color w:val="1A4A6E"/>
          <w:sz w:val="22"/>
        </w:rPr>
        <w:t>Simon Lightwood (The Parliamentary Under-Secretary of State for Transport)</w:t>
      </w:r>
    </w:p>
    <w:p>
      <w:r>
        <w:rPr>
          <w:sz w:val="22"/>
        </w:rPr>
        <w:t>The previous Government consulted on pavement parking rules back in 2020 but failed to take any action. We have had to pick up the issue from scratch since we came into office last year. A lot has changed in the UK political landscape in the past five years, and this Government’s genuine commitment to devolution has shaped our thinking on pavement parking. We will be able to say more about that, and finally publish a response to the consultation, soon.</w:t>
      </w:r>
    </w:p>
    <w:p/>
    <w:p>
      <w:r>
        <w:rPr>
          <w:b/>
          <w:color w:val="1A4A6E"/>
          <w:sz w:val="22"/>
        </w:rPr>
        <w:t>John Milne</w:t>
      </w:r>
    </w:p>
    <w:p>
      <w:r>
        <w:rPr>
          <w:sz w:val="22"/>
        </w:rPr>
        <w:t>Will the Minister assure us that any enforcement powers will be extended to local authorities, not just the police, in order to make any regulations effective? Alongside that, will he reassure us that local authorities will have the power to make exceptions in areas where such restrictions would be impractical, as is the case in many streets in my Horsham constituency?</w:t>
      </w:r>
    </w:p>
    <w:p/>
    <w:p>
      <w:r>
        <w:rPr>
          <w:b/>
          <w:color w:val="1A4A6E"/>
          <w:sz w:val="22"/>
        </w:rPr>
        <w:t>Simon Lightwood</w:t>
      </w:r>
    </w:p>
    <w:p>
      <w:r>
        <w:rPr>
          <w:sz w:val="22"/>
        </w:rPr>
        <w:t>We of course continue to engage actively with local authorities in the development of this policy. Local authorities already have the power to restrict pavement parking wherever there is a need by introducing traffic regulation orders, and we are exploring additional measures to help them to tackle the issue.</w:t>
      </w:r>
    </w:p>
    <w:p/>
    <w:p>
      <w:r>
        <w:rPr>
          <w:b/>
          <w:color w:val="1A4A6E"/>
          <w:sz w:val="22"/>
        </w:rPr>
        <w:t>David Williams (Lab)</w:t>
      </w:r>
    </w:p>
    <w:p>
      <w:r>
        <w:rPr>
          <w:sz w:val="22"/>
        </w:rPr>
        <w:t>On Sunnyside Avenue in Tunstall in my Stoke-on-Trent North and Kidsgrove constituency, a particular issue with pavement parking occurs outside Mill Hill primary academy, where cars dangerously mount kerbs. Will the Minister please outline what more can be done to keep our kids safe around our schools?</w:t>
      </w:r>
    </w:p>
    <w:p/>
    <w:p>
      <w:r>
        <w:rPr>
          <w:b/>
          <w:color w:val="1A4A6E"/>
          <w:sz w:val="22"/>
        </w:rPr>
        <w:t>Simon Lightwood</w:t>
      </w:r>
    </w:p>
    <w:p>
      <w:r>
        <w:rPr>
          <w:sz w:val="22"/>
        </w:rPr>
        <w:t>I encourage my hon. Friend to engage with his local authority to explore whether a TRO, as I mentioned in response to the previous question, would be appropriate in that instance.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