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 Limits Community Café and Hub closure</w:t>
      </w:r>
    </w:p>
    <w:p>
      <w:r>
        <w:rPr>
          <w:sz w:val="20"/>
        </w:rPr>
        <w:t>11 September 2025  ·  Commons  ·  Petition</w:t>
      </w:r>
    </w:p>
    <w:p>
      <w:r>
        <w:rPr>
          <w:b/>
        </w:rPr>
        <w:t xml:space="preserve">Policy areas: </w:t>
      </w:r>
      <w:r>
        <w:rPr>
          <w:sz w:val="20"/>
        </w:rPr>
        <w:t>Business and industry, Employment and labour market, Health and social care, Welfare and benefits</w:t>
      </w:r>
    </w:p>
    <w:p>
      <w:r>
        <w:rPr>
          <w:b/>
        </w:rPr>
        <w:t xml:space="preserve">Topics: </w:t>
      </w:r>
      <w:r>
        <w:rPr>
          <w:sz w:val="20"/>
        </w:rPr>
        <w:t>access to work changes, community hub closure, inclusive community spaces, mental health and wellbeing, support for disabled people</w:t>
      </w:r>
    </w:p>
    <w:p>
      <w:r>
        <w:rPr>
          <w:b/>
        </w:rPr>
        <w:t xml:space="preserve">Source: </w:t>
      </w:r>
      <w:r>
        <w:rPr>
          <w:sz w:val="20"/>
        </w:rPr>
        <w:t>https://hansard.parliament.uk/Commons/2025-09-11/debates/06894186-183A-40C3-90B7-A72481A7BEBD/NoLimitsCommunityCafAndHubClosure</w:t>
      </w:r>
    </w:p>
    <w:p/>
    <w:p>
      <w:r>
        <w:rPr>
          <w:b/>
          <w:color w:val="1A4A6E"/>
          <w:sz w:val="22"/>
        </w:rPr>
        <w:t>Martin Wrigley (LD)</w:t>
      </w:r>
    </w:p>
    <w:p>
      <w:r>
        <w:rPr>
          <w:sz w:val="22"/>
        </w:rPr>
        <w:t>I wish to present a petition from my constituent Anna Todd concerning the provision of inclusive community spaces in Newton Abbot, which has gained hundreds of signatures. Changes to Access to Work, retail rates relief and employer national insurance contributions have seen the closure of Newton Abbot’s No Limits Café, and Dawlish Gardens Trust has had to stop helping people with learning disabilities into work. The petitioners therefore request</w:t>
      </w:r>
    </w:p>
    <w:p>
      <w:r>
        <w:rPr>
          <w:sz w:val="22"/>
        </w:rPr>
        <w:t>“that the House of Commons urge the Government to protect existing community support hubs and ensure long-term resource allocation and recognition of their role in mental health, wellbeing, and inclusion.”</w:t>
      </w:r>
    </w:p>
    <w:p>
      <w:r>
        <w:rPr>
          <w:sz w:val="22"/>
        </w:rPr>
        <w:t>Following is the full text of the petition:</w:t>
      </w:r>
    </w:p>
    <w:p>
      <w:r>
        <w:rPr>
          <w:sz w:val="22"/>
        </w:rPr>
        <w:t>[ The petition of the residents of the Newton Abbot constituency,</w:t>
      </w:r>
    </w:p>
    <w:p>
      <w:r>
        <w:rPr>
          <w:sz w:val="22"/>
        </w:rPr>
        <w:t>Declares that the No Limits Community Café and Hub in Newton Abbot, Devon was a vital, inclusive space for disabled and neurodivergent people, providing community, support, and social connection; further declares that the No Limits Community Café and Hub was a beacon of hope, employing 18 local people and creating a warm, inclusive environment for its participants, staff, and visitors; it was a place where people who often face barriers to employment gained confidence, learnt valuable skills, and become part of a supportive community; notes the petition on Change.org on the same issue of closure of the No Limits Community Café and Hub in Newton Abbot, Devon that gathered 573 additional signatures.</w:t>
      </w:r>
    </w:p>
    <w:p>
      <w:r>
        <w:rPr>
          <w:sz w:val="22"/>
        </w:rPr>
        <w:t>The petitioners therefore request that the House of Commons urge the Government to protect existing community support hubs and ensure long-term resource allocation and recognition of their role in mental health, wellbeing, and inclusion.</w:t>
      </w:r>
    </w:p>
    <w:p>
      <w:r>
        <w:rPr>
          <w:sz w:val="22"/>
        </w:rPr>
        <w:t>And the petitioners remain, etc. ]</w:t>
      </w:r>
    </w:p>
    <w:p>
      <w:r>
        <w:rPr>
          <w:sz w:val="22"/>
        </w:rPr>
        <w:t>[P003110]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