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Nepal: Protests</w:t>
      </w:r>
    </w:p>
    <w:p>
      <w:r>
        <w:rPr>
          <w:sz w:val="20"/>
        </w:rPr>
        <w:t>11 September 2025  ·  Lords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corruption and nepotism, human rights in nepal, nepal protests, social media ban, uk aid to nepal</w:t>
      </w:r>
    </w:p>
    <w:p>
      <w:r>
        <w:rPr>
          <w:b/>
        </w:rPr>
        <w:t xml:space="preserve">Source: </w:t>
      </w:r>
      <w:r>
        <w:rPr>
          <w:sz w:val="20"/>
        </w:rPr>
        <w:t>https://hansard.parliament.uk/Lords/2025-09-11/debates/27F7CE37-EB85-429C-B906-DBFB84E9F701/NepalProtests</w:t>
      </w:r>
    </w:p>
    <w:p/>
    <w:p>
      <w:r>
        <w:rPr>
          <w:b/>
          <w:color w:val="1A4A6E"/>
          <w:sz w:val="22"/>
        </w:rPr>
        <w:t>Lord Lancaster of Kimbolton</w:t>
      </w:r>
    </w:p>
    <w:p>
      <w:r>
        <w:rPr>
          <w:sz w:val="22"/>
        </w:rPr>
        <w:t>I beg leave to ask the Question standing in my name on the Order Paper and declare my interest as Deputy Colonel Commandant of the Brigade of Gurkhas.</w:t>
      </w:r>
    </w:p>
    <w:p/>
    <w:p>
      <w:r>
        <w:rPr>
          <w:b/>
          <w:color w:val="1A4A6E"/>
          <w:sz w:val="22"/>
        </w:rPr>
        <w:t>Lord Lancaster of Kimbolton</w:t>
      </w:r>
    </w:p>
    <w:p>
      <w:r>
        <w:rPr>
          <w:sz w:val="22"/>
        </w:rPr>
        <w:t>The UK and Nepal share a deep historic relationship. The Government are appalled at the violence that transpired in Kathmandu and elsewhere in Nepal, following protests that were triggered by the Government of Nepal banning a number of social media platforms, as well as by public frustrations about the levels of corruption and nepotism. In public statements in September, including with partners, we have condemned violence and called for accountability and a peaceful way forward. The UK supports fundamental freedoms and respect for human rights, including the right to protest and peaceful assembly. We are closely monitoring events in Nepal, along with our international partners.</w:t>
      </w:r>
    </w:p>
    <w:p/>
    <w:p>
      <w:r>
        <w:rPr>
          <w:b/>
          <w:color w:val="1A4A6E"/>
          <w:sz w:val="22"/>
        </w:rPr>
        <w:t>The Minister of State, Home Office (Lab)</w:t>
      </w:r>
    </w:p>
    <w:p>
      <w:r>
        <w:rPr>
          <w:sz w:val="22"/>
        </w:rPr>
        <w:t>I am grateful to the Minister for his Answer. Your Lordships’ House will be as saddened as I am to see the chaos that has descended over Nepal over the last week. What started as a peaceful protest by Gen Z-ers against the banning of social media and corruption has resulted in more than 20 people being killed, Nepal’s Parliament being burned to the ground, a Government in chaos and a country under military curfew. We have a long and proud history and friendship with Nepal, based on over 200 years’ service of Gurkha soldiers to the Crown, but now is the time that Nepal needs our support. In recent years, bilateral aid to Nepal has fallen. I simply ask the Minister: is now not the time to review that level, not only in quantity but also ensuring that, as we move forward, bilateral aid will focus on good governance and democracy building to ensure that the young people of Nepal get the future they deserve?</w:t>
      </w:r>
    </w:p>
    <w:p/>
    <w:p>
      <w:r>
        <w:rPr>
          <w:b/>
          <w:color w:val="1A4A6E"/>
          <w:sz w:val="22"/>
        </w:rPr>
        <w:t>Lord Lancaster of Kimbolton</w:t>
      </w:r>
    </w:p>
    <w:p>
      <w:r>
        <w:rPr>
          <w:sz w:val="22"/>
        </w:rPr>
        <w:t>I am grateful to the noble Lord for his question, and for his service and close association with the Gurkha regiment. The UK remains Nepal’s largest bilateral aid donor, with funding currently invested in areas such as green growth, education and gender equality; we spend some £46.5 million each year on that. There is no indication at all that that figure will change downwards as a result of the incidents happening currently. He mentioned good governance, which is really important. Of the £46.5 million, approximately £5 million is spent on security and justice elements, and £1.6 million on rights, inclusion and voice, and gender recognition. I will take from his comments that need to keep good governance. We condemn the violence and will continue to work to ensure stability in what is a really important partner for the United Kingdom.</w:t>
      </w:r>
    </w:p>
    <w:p/>
    <w:p>
      <w:r>
        <w:rPr>
          <w:b/>
          <w:color w:val="1A4A6E"/>
          <w:sz w:val="22"/>
        </w:rPr>
        <w:t>Lord Hanson of Flint</w:t>
      </w:r>
    </w:p>
    <w:p>
      <w:r>
        <w:rPr>
          <w:sz w:val="22"/>
        </w:rPr>
        <w:t>My Lords, what support are His Majesty’s Government—or, for that matter, any Government—providing to civil society organisations and human rights defenders in Nepal as they alone work to promote accountability for the violence that caused 19 deaths, and to protect fundamental freedoms?</w:t>
      </w:r>
    </w:p>
    <w:p/>
    <w:p>
      <w:r>
        <w:rPr>
          <w:b/>
          <w:color w:val="1A4A6E"/>
          <w:sz w:val="22"/>
        </w:rPr>
        <w:t>Lord Browne of Ladyton</w:t>
      </w:r>
    </w:p>
    <w:p>
      <w:r>
        <w:rPr>
          <w:sz w:val="22"/>
        </w:rPr>
        <w:t>It is an important point. As I have mentioned to the noble Lord previously, the UK is a long-standing partner, and the British embassy in Kathmandu currently forecasts that the entire spend of £46.5 million bilateral overseas aid for this year will be spent. There is a range of programmes within that, on business, resilience, infrastructure, rights inclusions, security and justice. Obviously, in the light of the instability that has occurred, the purpose and objective of the overseas development department and the Foreign and Commonwealth Office there is to ensure that we help regain that stability, but to look at the causes and how we can provide resilience to ensure that we tackle some of the issues that have led to that instability.</w:t>
      </w:r>
    </w:p>
    <w:p/>
    <w:p>
      <w:r>
        <w:rPr>
          <w:b/>
          <w:color w:val="1A4A6E"/>
          <w:sz w:val="22"/>
        </w:rPr>
        <w:t>Lord Hanson of Flint</w:t>
      </w:r>
    </w:p>
    <w:p>
      <w:r>
        <w:rPr>
          <w:sz w:val="22"/>
        </w:rPr>
        <w:t>My Lords, reference has rightly been made to the long and constructive relationship between Britain and Nepal, which includes a period at the beginning of the last century when suspension bridges were exported from Aberdeen to link remote villages across their deep valleys. May I make a specific proposal to the Minister? The Westminster Foundation—I declare an interest as one of its mentors, although not in Nepal—is working there, but it could extend its programme to include public and political engagement for Parliament. Will the Government consider doing that? This is vital work, which it is very well equipped to do. Its representatives are on the ground now, and it would really be helpful if they could be part of the process of ending this conflict.</w:t>
      </w:r>
    </w:p>
    <w:p/>
    <w:p>
      <w:r>
        <w:rPr>
          <w:b/>
          <w:color w:val="1A4A6E"/>
          <w:sz w:val="22"/>
        </w:rPr>
        <w:t>Lord Bruce of Bennachie</w:t>
      </w:r>
    </w:p>
    <w:p>
      <w:r>
        <w:rPr>
          <w:sz w:val="22"/>
        </w:rPr>
        <w:t>I am grateful to the noble Lord. I did not know of the link between Aberdeen and Nepal, but one of the great things about this job is that I learn something every day. The Westminster Foundation provides great support on a parliament-to-parliament basis to help with resilience, to look at good governance issues and to ensure that we can improve the scrutiny of and approach to government. I will draw his suggestion to the attention of my right honourable friend the Foreign Secretary, who I hope will be able to respond.</w:t>
      </w:r>
    </w:p>
    <w:p/>
    <w:p>
      <w:r>
        <w:rPr>
          <w:b/>
          <w:color w:val="1A4A6E"/>
          <w:sz w:val="22"/>
        </w:rPr>
        <w:t>Lord Hanson of Flint</w:t>
      </w:r>
    </w:p>
    <w:p>
      <w:r>
        <w:rPr>
          <w:sz w:val="22"/>
        </w:rPr>
        <w:t>My Lords, the lifting of the social media ban in the wake of these protests and the resignation of Nepal’s Prime Minister have rightly resulted in celebratory scenes in Nepal, but, of course, the issue of underlying corruption is more intractable. Can the noble Lord give us more detail on what steps the Government are taking to monitor and help eliminate corruption in Nepal?</w:t>
      </w:r>
    </w:p>
    <w:p/>
    <w:p>
      <w:r>
        <w:rPr>
          <w:b/>
          <w:color w:val="1A4A6E"/>
          <w:sz w:val="22"/>
        </w:rPr>
        <w:t>Lord Callanan</w:t>
      </w:r>
    </w:p>
    <w:p>
      <w:r>
        <w:rPr>
          <w:sz w:val="22"/>
        </w:rPr>
        <w:t>I am grateful to the noble Lord for the question; it is important. Nepal is responsible for its own affairs; therefore, the Government have to support good affairs being developed but not take over those issues. The £46.5 million we are currently spending and the programmes we are looking at will be utilised this year, but it is a fluid situation, and the Government need to examine the underlying causes and the potential to provide help and support to overcome those. As part of the review of future years’ expenditure and future programmes post 2025-26, I am sure the Government will reflect on the concerns the noble Lord has mentioned.</w:t>
      </w:r>
    </w:p>
    <w:p/>
    <w:p>
      <w:r>
        <w:rPr>
          <w:b/>
          <w:color w:val="1A4A6E"/>
          <w:sz w:val="22"/>
        </w:rPr>
        <w:t>Lord Hanson of Flint</w:t>
      </w:r>
    </w:p>
    <w:p>
      <w:r>
        <w:rPr>
          <w:sz w:val="22"/>
        </w:rPr>
        <w:t>Can the Minister ensure that remittances from Gurkhas here in the UK, which are vital to some families back in Nepal, are still getting into Nepal? Secondly, we are a large donor to Nepal, and we have a long and established relationship, but we would be kidding ourselves if we thought our influence was as profound as that of its neighbour India. With that in mind, what discussions are the Government having with the Government in Delhi about the current situation there?</w:t>
      </w:r>
    </w:p>
    <w:p/>
    <w:p>
      <w:r>
        <w:rPr>
          <w:b/>
          <w:color w:val="1A4A6E"/>
          <w:sz w:val="22"/>
        </w:rPr>
        <w:t>Lord Swire</w:t>
      </w:r>
    </w:p>
    <w:p>
      <w:r>
        <w:rPr>
          <w:sz w:val="22"/>
        </w:rPr>
        <w:t>I can assure the noble Lord that the relationship between people who are receiving salaries or pensions from the United Kingdom as Gurkhas previously will still be maintained. In fact, I can also assure the noble Lord that recruitment for Gurkha regiments is still ongoing, despite the current unrest in Nepal. We are having discussions with international partners, and India is obviously a significant international partner. The important point from all the contributions of noble Lords is that an assessment needs to be made of what help is required to support stability and good governance, using this year’s £46.5 million overseas programme to support the objectives of stability, good governance, business and growth for what is a long-standing international partner.</w:t>
      </w:r>
    </w:p>
    <w:p/>
    <w:p>
      <w:r>
        <w:rPr>
          <w:b/>
          <w:color w:val="1A4A6E"/>
          <w:sz w:val="22"/>
        </w:rPr>
        <w:t>Lord Hanson of Flint</w:t>
      </w:r>
    </w:p>
    <w:p>
      <w:r>
        <w:rPr>
          <w:sz w:val="22"/>
        </w:rPr>
        <w:t>I can assure the noble Lord that the relationship between people who are receiving salaries or pensions from the United Kingdom as Gurkhas previously will still be maintained. In fact, I can also assure the noble Lord that recruitment for Gurkha regiments is still ongoing, despite the current unrest in Nepal. We are having discussions with international partners, and India is obviously a significant international partner. The important point from all the contributions of noble Lords is that an assessment needs to be made of what help is required to support stability and good governance, using this year’s £46.5 million overseas programme to support the objectives of stability, good governance, business and growth for what is a long-standing international partner.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