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Services</w:t>
      </w:r>
    </w:p>
    <w:p>
      <w:r>
        <w:rPr>
          <w:sz w:val="20"/>
        </w:rPr>
        <w:t>11 September 2025  ·  Commons  ·  Oral Questions</w:t>
      </w:r>
    </w:p>
    <w:p>
      <w:r>
        <w:rPr>
          <w:b/>
        </w:rPr>
        <w:t xml:space="preserve">Policy areas: </w:t>
      </w:r>
      <w:r>
        <w:rPr>
          <w:sz w:val="20"/>
        </w:rPr>
        <w:t>Local government, Transport</w:t>
      </w:r>
    </w:p>
    <w:p>
      <w:r>
        <w:rPr>
          <w:b/>
        </w:rPr>
        <w:t xml:space="preserve">Topics: </w:t>
      </w:r>
      <w:r>
        <w:rPr>
          <w:sz w:val="20"/>
        </w:rPr>
        <w:t>bus fare cap, bus service powers, local bus services, rural bus services, transport for patients</w:t>
      </w:r>
    </w:p>
    <w:p>
      <w:r>
        <w:rPr>
          <w:b/>
        </w:rPr>
        <w:t xml:space="preserve">Source: </w:t>
      </w:r>
      <w:r>
        <w:rPr>
          <w:sz w:val="20"/>
        </w:rPr>
        <w:t>https://hansard.parliament.uk/Commons/2025-09-11/debates/F5855D49-F413-415A-8C8F-599DC242D5D5/BusServices</w:t>
      </w:r>
    </w:p>
    <w:p/>
    <w:p>
      <w:r>
        <w:rPr>
          <w:b/>
          <w:color w:val="1A4A6E"/>
          <w:sz w:val="22"/>
        </w:rPr>
        <w:t>Tom Collins (Lab)</w:t>
      </w:r>
    </w:p>
    <w:p>
      <w:r>
        <w:rPr>
          <w:sz w:val="22"/>
        </w:rPr>
        <w:t>2. What steps she is taking to help improve local bus services.</w:t>
      </w:r>
    </w:p>
    <w:p/>
    <w:p>
      <w:r>
        <w:rPr>
          <w:b/>
          <w:color w:val="1A4A6E"/>
          <w:sz w:val="22"/>
        </w:rPr>
        <w:t>Emma Lewell (Lab)</w:t>
      </w:r>
    </w:p>
    <w:p>
      <w:r>
        <w:rPr>
          <w:sz w:val="22"/>
        </w:rPr>
        <w:t>5. What steps she is taking to help improve local bus services.</w:t>
      </w:r>
    </w:p>
    <w:p/>
    <w:p>
      <w:r>
        <w:rPr>
          <w:b/>
          <w:color w:val="1A4A6E"/>
          <w:sz w:val="22"/>
        </w:rPr>
        <w:t>Simon Lightwood (The Parliamentary Under-Secretary of State for Transport)</w:t>
      </w:r>
    </w:p>
    <w:p>
      <w:r>
        <w:rPr>
          <w:sz w:val="22"/>
        </w:rPr>
        <w:t>This Government’s landmark Bus Services (No. 2) Bill will deliver a step change in local bus services around the country, putting power over buses back in the hands of local leaders and enabling the delivery of more reliable, safe and inclusive routes. We are also investing £1 billion to support and improve local bus services and keep them affordable; confirming multi-year funding to allow local authorities to plan and invest ahead; and extending the £3 bus fare cap to March 2027.</w:t>
      </w:r>
    </w:p>
    <w:p/>
    <w:p>
      <w:r>
        <w:rPr>
          <w:b/>
          <w:color w:val="1A4A6E"/>
          <w:sz w:val="22"/>
        </w:rPr>
        <w:t>Tom Collins</w:t>
      </w:r>
    </w:p>
    <w:p>
      <w:r>
        <w:rPr>
          <w:sz w:val="22"/>
        </w:rPr>
        <w:t>Worcester has been let down on transport. Our evening and weekend buses have been decimated, leaving our roads congested, our air polluted and our city centre cut off. I thank the Secretary of State and the Minister for Labour’s early work, which has already restored some of our local services, but Worcester needs more. Our city centre businesses, our night-time economy and our commuters need and deserve a modern system of shuttle buses running all day long and at weekends. We are the Government of partnership, so will the Minister assure me that the Department is ready to do what it takes, working dynamically and creatively with a range of public and private partners to see this vision delivered locally in Worcester?</w:t>
      </w:r>
    </w:p>
    <w:p/>
    <w:p>
      <w:r>
        <w:rPr>
          <w:b/>
          <w:color w:val="1A4A6E"/>
          <w:sz w:val="22"/>
        </w:rPr>
        <w:t>Simon Lightwood</w:t>
      </w:r>
    </w:p>
    <w:p>
      <w:r>
        <w:rPr>
          <w:sz w:val="22"/>
        </w:rPr>
        <w:t>I commend my hon. Friend for his commitment to improving local bus services in Worcester. We want better buses throughout the country, and I can assure him that the Government will continue to work with local leaders to give them the powers needed to deliver bus services that meet the needs of local communities.</w:t>
      </w:r>
    </w:p>
    <w:p/>
    <w:p>
      <w:r>
        <w:rPr>
          <w:b/>
          <w:color w:val="1A4A6E"/>
          <w:sz w:val="22"/>
        </w:rPr>
        <w:t>Emma Lewell</w:t>
      </w:r>
    </w:p>
    <w:p>
      <w:r>
        <w:rPr>
          <w:sz w:val="22"/>
        </w:rPr>
        <w:t>My constituents are sick of being ignored when it comes to vital bus routes being withdrawn. More than 600 of them recently signed a petition after the unexpected and rapid withdrawal of the well used No. 17. Giving more powers to local councils does not always equate to communities having more of a say. Can the Minister please explain what checks and balances are in place to ensure that, as we devolve powers, residents really are listened to?</w:t>
      </w:r>
    </w:p>
    <w:p/>
    <w:p>
      <w:r>
        <w:rPr>
          <w:b/>
          <w:color w:val="1A4A6E"/>
          <w:sz w:val="22"/>
        </w:rPr>
        <w:t>Simon Lightwood</w:t>
      </w:r>
    </w:p>
    <w:p>
      <w:r>
        <w:rPr>
          <w:sz w:val="22"/>
        </w:rPr>
        <w:t>I know the bus services in South Shields very well indeed, having been born there, and I know intimately from conversations with my family the struggles that my hon. Friend’s constituents are having with bus services. Our landmark Bus Services (No. 2) Bill will allow local leaders to take back control of bus services, and I am sure that Kim McGuinness, the Mayor of the North East, will be able to do just that.</w:t>
      </w:r>
    </w:p>
    <w:p/>
    <w:p>
      <w:r>
        <w:rPr>
          <w:b/>
          <w:color w:val="1A4A6E"/>
          <w:sz w:val="22"/>
        </w:rPr>
        <w:t>Josh Babarinde (LD)</w:t>
      </w:r>
    </w:p>
    <w:p>
      <w:r>
        <w:rPr>
          <w:sz w:val="22"/>
        </w:rPr>
        <w:t>Eastbourne district general hospital, where I was born, and the Hastings Conquest hospital are quite far apart. On a good day, it takes 45 minutes to drive from one to the other, and two hours by bus. More and more services are moving to the Hastings hospital, but we need better transport links, such as a shuttle bus, to make things seamless for patients. Can the Minister meet me and local representatives to discuss how we could secure a shuttle bus service to Hastings hospital for our town?</w:t>
      </w:r>
    </w:p>
    <w:p/>
    <w:p>
      <w:r>
        <w:rPr>
          <w:b/>
          <w:color w:val="1A4A6E"/>
          <w:sz w:val="22"/>
        </w:rPr>
        <w:t>Simon Lightwood</w:t>
      </w:r>
    </w:p>
    <w:p>
      <w:r>
        <w:rPr>
          <w:sz w:val="22"/>
        </w:rPr>
        <w:t>This is why it is so important that the Government are handing local areas the power to design bus services around local needs. I encourage the hon. Gentleman to continue discussions with his local transport authority on doing just that.</w:t>
      </w:r>
    </w:p>
    <w:p/>
    <w:p>
      <w:r>
        <w:rPr>
          <w:b/>
          <w:color w:val="1A4A6E"/>
          <w:sz w:val="22"/>
        </w:rPr>
        <w:t>Graham Leadbitter (SNP)</w:t>
      </w:r>
    </w:p>
    <w:p>
      <w:r>
        <w:rPr>
          <w:sz w:val="22"/>
        </w:rPr>
        <w:t>The SNP in government has introduced free bus travel for under-22s, and last week, it scrapped peak rail fares. Those measures support access to employment opportunities, put more money in people’s pockets, and support local economies, especially in suburban and rural areas. Will the Minister acknowledge those excellent measures for consumers in Scotland and consider their benefits for the rest of the UK?</w:t>
      </w:r>
    </w:p>
    <w:p/>
    <w:p>
      <w:r>
        <w:rPr>
          <w:b/>
          <w:color w:val="1A4A6E"/>
          <w:sz w:val="22"/>
        </w:rPr>
        <w:t>Simon Lightwood</w:t>
      </w:r>
    </w:p>
    <w:p>
      <w:r>
        <w:rPr>
          <w:sz w:val="22"/>
        </w:rPr>
        <w:t>We have the £3 bus fare cap in England, and we have committed to continuing that up to March next year. We will continue to keep our support for bus fares under review for the future.</w:t>
      </w:r>
    </w:p>
    <w:p/>
    <w:p>
      <w:r>
        <w:rPr>
          <w:b/>
          <w:color w:val="1A4A6E"/>
          <w:sz w:val="22"/>
        </w:rPr>
        <w:t>Speaker</w:t>
      </w:r>
    </w:p>
    <w:p>
      <w:r>
        <w:rPr>
          <w:sz w:val="22"/>
        </w:rPr>
        <w:t>I call the Liberal Democrat spokesperson.</w:t>
      </w:r>
    </w:p>
    <w:p/>
    <w:p>
      <w:r>
        <w:rPr>
          <w:b/>
          <w:color w:val="1A4A6E"/>
          <w:sz w:val="22"/>
        </w:rPr>
        <w:t>Paul Kohler (LD)</w:t>
      </w:r>
    </w:p>
    <w:p>
      <w:r>
        <w:rPr>
          <w:sz w:val="22"/>
        </w:rPr>
        <w:t>As I am sure the Minister knows and agrees, improving bus services must include making them safer for women and girls. Concerningly, sexual offences on the UK bus network have increased in recent years; for example, they increased by 13% on London buses in the first six months of this year. What is his Department doing to ensure that women and girls feel safe using the bus network, and can he share with the House any more information on the work being led by the Confederation of Passenger Transport, which he alluded to in yesterday’s debate on the Bus Services (No. 2) Bill?</w:t>
      </w:r>
    </w:p>
    <w:p/>
    <w:p>
      <w:r>
        <w:rPr>
          <w:b/>
          <w:color w:val="1A4A6E"/>
          <w:sz w:val="22"/>
        </w:rPr>
        <w:t>Simon Lightwood</w:t>
      </w:r>
    </w:p>
    <w:p>
      <w:r>
        <w:rPr>
          <w:sz w:val="22"/>
        </w:rPr>
        <w:t>As I intimated in last night’s debate, the Bill requires local transport authorities and bus providers to give training to their staff. They will also have the power to introduce byelaws in order to clamp down on antisocial behaviour, and violence against women and girls in particular. On police officers being able to use buses for free across the country, I share the hon. Gentleman’s ambition. I have already commissioned work with the Confederation of Passenger Transport to explore how we could deliver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