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Records</w:t>
      </w:r>
    </w:p>
    <w:p>
      <w:r>
        <w:rPr>
          <w:sz w:val="20"/>
        </w:rPr>
        <w:t>11 November 2025  ·  Lords  ·  Oral Questions</w:t>
      </w:r>
    </w:p>
    <w:p>
      <w:r>
        <w:rPr>
          <w:b/>
        </w:rPr>
        <w:t xml:space="preserve">Policy areas: </w:t>
      </w:r>
      <w:r>
        <w:rPr>
          <w:sz w:val="20"/>
        </w:rPr>
        <w:t>Crime, justice and law, Government and public administration</w:t>
      </w:r>
    </w:p>
    <w:p>
      <w:r>
        <w:rPr>
          <w:b/>
        </w:rPr>
        <w:t xml:space="preserve">Topics: </w:t>
      </w:r>
      <w:r>
        <w:rPr>
          <w:sz w:val="20"/>
        </w:rPr>
        <w:t>hillsborough inquiry recommendations, orgreave inquiry, police force accountability, police records management, public records act</w:t>
      </w:r>
    </w:p>
    <w:p>
      <w:r>
        <w:rPr>
          <w:b/>
        </w:rPr>
        <w:t xml:space="preserve">Source: </w:t>
      </w:r>
      <w:r>
        <w:rPr>
          <w:sz w:val="20"/>
        </w:rPr>
        <w:t>https://hansard.parliament.uk/Lords/2025-11-11/debates/9B1ECE02-E02C-49E1-AC24-0A55EC865257/PoliceRecords</w:t>
      </w:r>
    </w:p>
    <w:p/>
    <w:p>
      <w:r>
        <w:rPr>
          <w:b/>
          <w:color w:val="1A4A6E"/>
          <w:sz w:val="22"/>
        </w:rPr>
        <w:t>Lord Faulkner of Worcester</w:t>
      </w:r>
    </w:p>
    <w:p>
      <w:r>
        <w:rPr>
          <w:sz w:val="22"/>
        </w:rPr>
        <w:t>It is very important that the police properly retain records, balancing the public interest of archiving with keeping people’s data only for as long as necessary and proportionate. That is why, in 2023, the College of Policing introduced a code of practice and authorised professional practice, which updates and strengthens the existing statutory framework.</w:t>
      </w:r>
    </w:p>
    <w:p/>
    <w:p>
      <w:r>
        <w:rPr>
          <w:b/>
          <w:color w:val="1A4A6E"/>
          <w:sz w:val="22"/>
        </w:rPr>
        <w:t>The Minister of State, Home Office (Lab)</w:t>
      </w:r>
    </w:p>
    <w:p>
      <w:r>
        <w:rPr>
          <w:sz w:val="22"/>
        </w:rPr>
        <w:t>My Lords, as my Question indicates, this issue has been around for over 13 years. Bishop James Jones’s devastating report called ‘The Patronising Disposition of Unaccountable Power’ , published in 2017, said that this issue should be addressed as a matter of urgency. He noted a comment from the South Yorkshire chief constable Med Hughes, who was quoted as saying:</w:t>
      </w:r>
    </w:p>
    <w:p>
      <w:r>
        <w:rPr>
          <w:sz w:val="22"/>
        </w:rPr>
        <w:t>“I am under no obligation to disclose anything and the papers belong to me. If I wanted to I could take them into the yard and have a bonfire with them”.</w:t>
      </w:r>
    </w:p>
    <w:p>
      <w:r>
        <w:rPr>
          <w:sz w:val="22"/>
        </w:rPr>
        <w:t>The Minister has answered that, in some sense, with his comment, but perhaps he can reaffirm what he feels about that comment. Is it not the case that this could not happen in Scotland, where police archives are protected by the Public Records (Scotland) Act 2011?</w:t>
      </w:r>
    </w:p>
    <w:p/>
    <w:p>
      <w:r>
        <w:rPr>
          <w:b/>
          <w:color w:val="1A4A6E"/>
          <w:sz w:val="22"/>
        </w:rPr>
        <w:t>Lord Faulkner of Worcester</w:t>
      </w:r>
    </w:p>
    <w:p>
      <w:r>
        <w:rPr>
          <w:sz w:val="22"/>
        </w:rPr>
        <w:t>Following the recommendations of Bishop James Jones that came out of the Hillsborough inquiry, there was a request for a code of practice on public sector record keeping to be introduced within the police. The code was introduced in 2023, following consultation and the support of the previous Government, and it will be in operation until 2028, when we expect to review it accordingly. My noble friend will know that the code of practice is essentially a police code, but the accountable Minister is the Home Secretary, who I suspect would take a very strong view on a chief constable seeking to undertake the course of action that my noble friend indicated could be taken by South Yorkshire Police. We should examine the code, make it work, monitor its progress and, ultimately, make sure that it is fit for purpose in 2028.</w:t>
      </w:r>
    </w:p>
    <w:p/>
    <w:p>
      <w:r>
        <w:rPr>
          <w:b/>
          <w:color w:val="1A4A6E"/>
          <w:sz w:val="22"/>
        </w:rPr>
        <w:t>Lord Hanson of Flint</w:t>
      </w:r>
    </w:p>
    <w:p>
      <w:r>
        <w:rPr>
          <w:sz w:val="22"/>
        </w:rPr>
        <w:t>My Lords, since the College of Policing introduced its updated code of practice on records management, both South Yorkshire Police and Northumbria Police have admitted destroying records relating to Orgreave, despite long-standing calls for a public inquiry. Does the Minister accept that voluntary compliance has failed to secure proper accountability and that legislative oversight is now required?</w:t>
      </w:r>
    </w:p>
    <w:p/>
    <w:p>
      <w:r>
        <w:rPr>
          <w:b/>
          <w:color w:val="1A4A6E"/>
          <w:sz w:val="22"/>
        </w:rPr>
        <w:t>Baroness Doocey</w:t>
      </w:r>
    </w:p>
    <w:p>
      <w:r>
        <w:rPr>
          <w:sz w:val="22"/>
        </w:rPr>
        <w:t>As I said to my noble friend, the Home Secretary is the accountable Minister with political oversight for the code of practice, although it is obviously in part an operational matter for the police. The noble Baroness mentions the alleged destruction of papers by Northumbria Police. There is for the first time an inquiry into Orgreave, which is ongoing and which this Government established, chaired by the right reverend Prelate the Bishop of Sheffield. He has terms of reference to look at all matters relating to Orgreave. I do not want to pre-empt any discussions or any judgments that he may make but, self-evidently, from my perspective, if papers are available then they should be available to the inquiry and should not be going missing or being destroyed.</w:t>
      </w:r>
    </w:p>
    <w:p/>
    <w:p>
      <w:r>
        <w:rPr>
          <w:b/>
          <w:color w:val="1A4A6E"/>
          <w:sz w:val="22"/>
        </w:rPr>
        <w:t>Lord Hanson of Flint</w:t>
      </w:r>
    </w:p>
    <w:p>
      <w:r>
        <w:rPr>
          <w:sz w:val="22"/>
        </w:rPr>
        <w:t>Is this not complicated by the fact that we have 43 separate police forces in this country? Do the Government feel that is the right number?</w:t>
      </w:r>
    </w:p>
    <w:p/>
    <w:p>
      <w:r>
        <w:rPr>
          <w:b/>
          <w:color w:val="1A4A6E"/>
          <w:sz w:val="22"/>
        </w:rPr>
        <w:t>Viscount Goschen</w:t>
      </w:r>
    </w:p>
    <w:p>
      <w:r>
        <w:rPr>
          <w:sz w:val="22"/>
        </w:rPr>
        <w:t>There are 43 police forces; I bear the scars of being the Police and Counter- terrorism Minister in 2009-10 looking at potentially encouraging some forces to merge. I will not comment on the numbers—the important thing is efficiency. A policing White Paper will be published very shortly, in which we will look at how we can improve the efficiency of police forces. I look forward to the noble Viscount’s contribution when that paper is published in due course.</w:t>
      </w:r>
    </w:p>
    <w:p/>
    <w:p>
      <w:r>
        <w:rPr>
          <w:b/>
          <w:color w:val="1A4A6E"/>
          <w:sz w:val="22"/>
        </w:rPr>
        <w:t>Lord Hanson of Flint</w:t>
      </w:r>
    </w:p>
    <w:p>
      <w:r>
        <w:rPr>
          <w:sz w:val="22"/>
        </w:rPr>
        <w:t>My Lords, the phone hacking scandal that hit Britain, which was never properly investigated by the Met, leaves a lot of things unsaid and unheard. Should we not release all the files from the police so that we can see what went on in that case?</w:t>
      </w:r>
    </w:p>
    <w:p/>
    <w:p>
      <w:r>
        <w:rPr>
          <w:b/>
          <w:color w:val="1A4A6E"/>
          <w:sz w:val="22"/>
        </w:rPr>
        <w:t>Lord Watts</w:t>
      </w:r>
    </w:p>
    <w:p>
      <w:r>
        <w:rPr>
          <w:sz w:val="22"/>
        </w:rPr>
        <w:t>My noble friend makes a very interesting point. I bear the scars of that one as well, in the sense that I answered for the Home Office in 2009 when the phone hacking scandal first erupted. Lessons have been learned. There have been many litigious court cases and a range of policy changes have been made as a result, but, self-evidently, transparency is key. I will certainly examine my noble friend’s comments if we can add further to that transparency.</w:t>
      </w:r>
    </w:p>
    <w:p/>
    <w:p>
      <w:r>
        <w:rPr>
          <w:b/>
          <w:color w:val="1A4A6E"/>
          <w:sz w:val="22"/>
        </w:rPr>
        <w:t>Lord Hanson of Flint</w:t>
      </w:r>
    </w:p>
    <w:p>
      <w:r>
        <w:rPr>
          <w:sz w:val="22"/>
        </w:rPr>
        <w:t>My Lords, the police release data on arrests relating to the details of the offences but do not publish data specifying aggregated information about the offenders. Will the Minister commit to publishing further data about who has committed what offences?</w:t>
      </w:r>
    </w:p>
    <w:p/>
    <w:p>
      <w:r>
        <w:rPr>
          <w:b/>
          <w:color w:val="1A4A6E"/>
          <w:sz w:val="22"/>
        </w:rPr>
        <w:t>Lord Cameron of Lochiel</w:t>
      </w:r>
    </w:p>
    <w:p>
      <w:r>
        <w:rPr>
          <w:sz w:val="22"/>
        </w:rPr>
        <w:t>If the noble Lord will allow me, I will reflect on that rather than commit today. There are a number of important issues around data collection. My noble friend asked about the integrity of that data; the noble Lord is asking about widening that data. It would not be appropriate to make a judgment quickly at the Dispatch Box on that issue, but I will certainly reflect on it and contact him in due course.</w:t>
      </w:r>
    </w:p>
    <w:p/>
    <w:p>
      <w:r>
        <w:rPr>
          <w:b/>
          <w:color w:val="1A4A6E"/>
          <w:sz w:val="22"/>
        </w:rPr>
        <w:t>Lord Hanson of Flint</w:t>
      </w:r>
    </w:p>
    <w:p>
      <w:r>
        <w:rPr>
          <w:sz w:val="22"/>
        </w:rPr>
        <w:t>Would my noble friend consider meeting the Archives &amp;amp; Records Association to discuss some of these issues, in particular whether the records of police forces in England and Wales could be brought under Schedule 1 to the Public Records Act?</w:t>
      </w:r>
    </w:p>
    <w:p/>
    <w:p>
      <w:r>
        <w:rPr>
          <w:b/>
          <w:color w:val="1A4A6E"/>
          <w:sz w:val="22"/>
        </w:rPr>
        <w:t>Lord Faulkner of Worcester</w:t>
      </w:r>
    </w:p>
    <w:p>
      <w:r>
        <w:rPr>
          <w:sz w:val="22"/>
        </w:rPr>
        <w:t>I make a point in this House of never refusing a request from a Member to have a meeting, if at all possible, so I will look at how we can fit that meeting in in the near future. The key point is that the organisation he mentioned was party to the consultation on the code of practice and is party to the consultation which has determined already that the code of practice will be reviewed in 2028. I can happily meet them, but it has signed up to a course of action which involves the production of a code and its exercise and review in time for 2028. I will reflect on what my noble friend has said, and if I can fit that in, I will.</w:t>
      </w:r>
    </w:p>
    <w:p/>
    <w:p>
      <w:r>
        <w:rPr>
          <w:b/>
          <w:color w:val="1A4A6E"/>
          <w:sz w:val="22"/>
        </w:rPr>
        <w:t>Lord Hanson of Flint</w:t>
      </w:r>
    </w:p>
    <w:p>
      <w:r>
        <w:rPr>
          <w:sz w:val="22"/>
        </w:rPr>
        <w:t>My Lords, further to the question asked by my noble friend Lord Goschen, will the Minister have a look at what is going on in Norfolk and Suffolk, for example, where the two constabularies are already co-operating on things like the issuing of firearms certificates and forensics? There is a lot of collaborative effort going on between the two forces. Surely that is the best way to go, which could then lead to a merger, rather than forcing mergers through.</w:t>
      </w:r>
    </w:p>
    <w:p/>
    <w:p>
      <w:r>
        <w:rPr>
          <w:b/>
          <w:color w:val="1A4A6E"/>
          <w:sz w:val="22"/>
        </w:rPr>
        <w:t>Lord Bellingham</w:t>
      </w:r>
    </w:p>
    <w:p>
      <w:r>
        <w:rPr>
          <w:sz w:val="22"/>
        </w:rPr>
        <w:t>The noble Lord makes a very important point. There is the idea of 43 police forces, going back to the noble Viscount’s initial point, but we should be trying to encourage co-operation on procurement, on personnel services and on a whole range of other issues where we can save resource and put it into front-line policing. Without trailing too much, the White Paper will examine how we improve that collaboration. When it is published, I hope the noble Lord will welcome it, contribute to it and, if need be, challenge it.</w:t>
      </w:r>
    </w:p>
    <w:p/>
    <w:p>
      <w:r>
        <w:rPr>
          <w:b/>
          <w:color w:val="1A4A6E"/>
          <w:sz w:val="22"/>
        </w:rPr>
        <w:t>Lord Hanson of Flint</w:t>
      </w:r>
    </w:p>
    <w:p>
      <w:r>
        <w:rPr>
          <w:sz w:val="22"/>
        </w:rPr>
        <w:t>My Lords, peacekeeping needs to be local as well as national. If one centralises too much the way the police is organised, we will lose touch with people in communities. I also recall that the four Yorkshire forces have a number of collaborative operations about organised crime, terrorism and, as I remember, helicopters and animals. These are obvious things to collaborate on, but one should retain a sufficient link with local communities in order to make sure that policing makes sense to the people it serves.</w:t>
      </w:r>
    </w:p>
    <w:p/>
    <w:p>
      <w:r>
        <w:rPr>
          <w:b/>
          <w:color w:val="1A4A6E"/>
          <w:sz w:val="22"/>
        </w:rPr>
        <w:t>Lord Wallace of Saltaire</w:t>
      </w:r>
    </w:p>
    <w:p>
      <w:r>
        <w:rPr>
          <w:sz w:val="22"/>
        </w:rPr>
        <w:t>Absolutely. The whole principle of policing is that it represents and is accountable to the local community. If I may say so to the noble Lord, it is still absolutely vital that we get best value out of the police resources that are put in. It is a valuable course of action to follow to find mechanisms to ensure that police forces can co-operate, where they want to, on getting a better deal for the taxpayer on some major procurement or on efficiencies generally. When the police White Paper is published relatively shortly, it will offer a number of pointers for where that co-operation can potentially be encouraged.</w:t>
      </w:r>
    </w:p>
    <w:p/>
    <w:p>
      <w:r>
        <w:rPr>
          <w:b/>
          <w:color w:val="1A4A6E"/>
          <w:sz w:val="22"/>
        </w:rPr>
        <w:t>Lord Hanson of Flint</w:t>
      </w:r>
    </w:p>
    <w:p>
      <w:r>
        <w:rPr>
          <w:sz w:val="22"/>
        </w:rPr>
        <w:t>My Lords, the rural task force was first set up by North Yorkshire Police and has been quite a success in preventing urban criminals coming into rural areas. Do the Government plan to roll out rural task forces in other parts of the country?</w:t>
      </w:r>
    </w:p>
    <w:p/>
    <w:p>
      <w:r>
        <w:rPr>
          <w:b/>
          <w:color w:val="1A4A6E"/>
          <w:sz w:val="22"/>
        </w:rPr>
        <w:t>Baroness McIntosh of Pickering</w:t>
      </w:r>
    </w:p>
    <w:p>
      <w:r>
        <w:rPr>
          <w:sz w:val="22"/>
        </w:rPr>
        <w:t>A lot of those decisions are for locally elected police and crime commissioners or, in some cases, mayors, who have responsibility via their deputy mayors for policing. We are concerned to ensure that we look at a number of areas to do with rural policing. The Government are focused on a number of aspects here including equipment theft, sheep worrying and shoplifting in smaller towns. We are trying to encourage police forces to buy in to some of our general pushes. All police forces have had additional police officers this year to meet some of their targets, particularly on shop theft and anti-social behaviour.</w:t>
      </w:r>
    </w:p>
    <w:p/>
    <w:p>
      <w:r>
        <w:rPr>
          <w:b/>
          <w:color w:val="1A4A6E"/>
          <w:sz w:val="22"/>
        </w:rPr>
        <w:t>Lord Hanson of Flint</w:t>
      </w:r>
    </w:p>
    <w:p>
      <w:r>
        <w:rPr>
          <w:sz w:val="22"/>
        </w:rPr>
        <w:t>A lot of those decisions are for locally elected police and crime commissioners or, in some cases, mayors, who have responsibility via their deputy mayors for policing. We are concerned to ensure that we look at a number of areas to do with rural policing. The Government are focused on a number of aspects here including equipment theft, sheep worrying and shoplifting in smaller towns. We are trying to encourage police forces to buy in to some of our general pushes. All police forces have had additional police officers this year to meet some of their targets, particularly on shop theft and anti-social behaviour.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