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Managing Repeat Offenders</w:t>
      </w:r>
    </w:p>
    <w:p>
      <w:r>
        <w:rPr>
          <w:sz w:val="20"/>
        </w:rPr>
        <w:t>11 November 2025  ·  Commons  ·  Oral Questions</w:t>
      </w:r>
    </w:p>
    <w:p>
      <w:r>
        <w:rPr>
          <w:b/>
        </w:rPr>
        <w:t xml:space="preserve">Policy areas: </w:t>
      </w:r>
      <w:r>
        <w:rPr>
          <w:sz w:val="20"/>
        </w:rPr>
        <w:t>Crime, justice and law, Government and public administration</w:t>
      </w:r>
    </w:p>
    <w:p>
      <w:r>
        <w:rPr>
          <w:b/>
        </w:rPr>
        <w:t xml:space="preserve">Topics: </w:t>
      </w:r>
      <w:r>
        <w:rPr>
          <w:sz w:val="20"/>
        </w:rPr>
        <w:t>data sharing, jurisdictional boundaries, managing repeat offenders, offender supervision, probation service support</w:t>
      </w:r>
    </w:p>
    <w:p>
      <w:r>
        <w:rPr>
          <w:b/>
        </w:rPr>
        <w:t xml:space="preserve">Source: </w:t>
      </w:r>
      <w:r>
        <w:rPr>
          <w:sz w:val="20"/>
        </w:rPr>
        <w:t>https://hansard.parliament.uk/Commons/2025-11-11/debates/42C3EC10-718D-40ED-9B47-FACD8261EFBB/ManagingRepeatOffenders</w:t>
      </w:r>
    </w:p>
    <w:p/>
    <w:p>
      <w:r>
        <w:rPr>
          <w:b/>
          <w:color w:val="1A4A6E"/>
          <w:sz w:val="22"/>
        </w:rPr>
        <w:t>Bradley Thomas (Con)</w:t>
      </w:r>
    </w:p>
    <w:p>
      <w:r>
        <w:rPr>
          <w:sz w:val="22"/>
        </w:rPr>
        <w:t>4. What steps his Department is taking to help support the Probation Service to manage repeat offenders who cross jurisdictional boundaries to avoid supervision.</w:t>
      </w:r>
    </w:p>
    <w:p/>
    <w:p>
      <w:r>
        <w:rPr>
          <w:b/>
          <w:color w:val="1A4A6E"/>
          <w:sz w:val="22"/>
        </w:rPr>
        <w:t>Jake Richards (The Parliamentary Under-Secretary of State for Justice)</w:t>
      </w:r>
    </w:p>
    <w:p>
      <w:r>
        <w:rPr>
          <w:sz w:val="22"/>
        </w:rPr>
        <w:t>The Sentencing Bill will create new powers to apply tougher restrictions on offenders’ movements, including the creation of restriction zones and new restrictive licence conditions for probation. This will mean being able to curtail offenders’ freedom on licence, and measures for the courts to use as requirements on community sentences.</w:t>
      </w:r>
    </w:p>
    <w:p/>
    <w:p>
      <w:r>
        <w:rPr>
          <w:b/>
          <w:color w:val="1A4A6E"/>
          <w:sz w:val="22"/>
        </w:rPr>
        <w:t>Bradley Thomas</w:t>
      </w:r>
    </w:p>
    <w:p>
      <w:r>
        <w:rPr>
          <w:sz w:val="22"/>
        </w:rPr>
        <w:t>Residents living in villages across north Worcestershire in my constituency of Bromsgrove are often victims of crime that originates from urban areas, including Birmingham. What message would the Minister send to my constituents who want a reassurance that the Probation Service is being strengthened in order that repeat offenders who evade supervision by crossing jurisdictions do not fall through the cracks as a result of the police not sharing data?</w:t>
      </w:r>
    </w:p>
    <w:p/>
    <w:p>
      <w:r>
        <w:rPr>
          <w:b/>
          <w:color w:val="1A4A6E"/>
          <w:sz w:val="22"/>
        </w:rPr>
        <w:t>Jake Richards</w:t>
      </w:r>
    </w:p>
    <w:p>
      <w:r>
        <w:rPr>
          <w:sz w:val="22"/>
        </w:rPr>
        <w:t>I am grateful for the hon. Member’s question. It is absolutely vital that, across jurisdictions and different areas, there is better information sharing from probation services and the police. As the Justice Secretary has just said, the Probation Service is in need of investment. That is why we are investing £750 million— a 45% increase—and we will continue to invest in our Probation Service to ensure that the hon. Gentleman’s constituents are reassured in the future.</w:t>
      </w:r>
    </w:p>
    <w:p/>
    <w:p>
      <w:r>
        <w:rPr>
          <w:b/>
          <w:color w:val="1A4A6E"/>
          <w:sz w:val="22"/>
        </w:rPr>
        <w:t>Chris Vince (Lab/Co-op)</w:t>
      </w:r>
    </w:p>
    <w:p>
      <w:r>
        <w:rPr>
          <w:sz w:val="22"/>
        </w:rPr>
        <w:t>I pay tribute to the hard-working police officers and Probation Service workers in my constituency of Harlow, which, as Members will be aware, is on the Essex-Hertfordshire border, so I recognise some of the issues that the Member for Bromsgrove (Bradley Thomas) just mentioned. What work is the Minister doing with probation services in areas, such as Harlow, that suffer from this problem to address this issue readily and ensure that everybody is treated fairly, no matter their geographical location?</w:t>
      </w:r>
    </w:p>
    <w:p/>
    <w:p>
      <w:r>
        <w:rPr>
          <w:b/>
          <w:color w:val="1A4A6E"/>
          <w:sz w:val="22"/>
        </w:rPr>
        <w:t>Jake Richards</w:t>
      </w:r>
    </w:p>
    <w:p>
      <w:r>
        <w:rPr>
          <w:sz w:val="22"/>
        </w:rPr>
        <w:t>My hon. Friend is absolutely right that those in our Probation Service do an outstanding job day in, day out. They are often the hidden heroes of our public services and they deserve great credit.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