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Environmental Crime: Victim Support</w:t>
      </w:r>
    </w:p>
    <w:p>
      <w:r>
        <w:rPr>
          <w:sz w:val="20"/>
        </w:rPr>
        <w:t>11 November 2025  ·  Commons  ·  Oral Questions</w:t>
      </w:r>
    </w:p>
    <w:p>
      <w:r>
        <w:rPr>
          <w:b/>
        </w:rPr>
        <w:t xml:space="preserve">Policy areas: </w:t>
      </w:r>
      <w:r>
        <w:rPr>
          <w:sz w:val="20"/>
        </w:rPr>
        <w:t>Crime, justice and law, Environment, Welfare and benefits</w:t>
      </w:r>
    </w:p>
    <w:p>
      <w:r>
        <w:rPr>
          <w:b/>
        </w:rPr>
        <w:t xml:space="preserve">Topics: </w:t>
      </w:r>
      <w:r>
        <w:rPr>
          <w:sz w:val="20"/>
        </w:rPr>
        <w:t>criminal justice victims, environmental crime support, fly-tipping enforcement, sewage discharges, victims code</w:t>
      </w:r>
    </w:p>
    <w:p>
      <w:r>
        <w:rPr>
          <w:b/>
        </w:rPr>
        <w:t xml:space="preserve">Source: </w:t>
      </w:r>
      <w:r>
        <w:rPr>
          <w:sz w:val="20"/>
        </w:rPr>
        <w:t>https://hansard.parliament.uk/Commons/2025-11-11/debates/62F1E1A5-8626-4FE9-B32F-6265B890397C/EnvironmentalCrimeVictimSupport</w:t>
      </w:r>
    </w:p>
    <w:p/>
    <w:p>
      <w:r>
        <w:rPr>
          <w:b/>
          <w:color w:val="1A4A6E"/>
          <w:sz w:val="22"/>
        </w:rPr>
        <w:t>Roz Savage (LD)</w:t>
      </w:r>
    </w:p>
    <w:p>
      <w:r>
        <w:rPr>
          <w:sz w:val="22"/>
        </w:rPr>
        <w:t>11. What steps he is taking through the criminal justice system to help to support victims of environmental crimes.</w:t>
      </w:r>
    </w:p>
    <w:p/>
    <w:p>
      <w:r>
        <w:rPr>
          <w:b/>
          <w:color w:val="1A4A6E"/>
          <w:sz w:val="22"/>
        </w:rPr>
        <w:t>Alex Davies-Jones (The Parliamentary Under-Secretary of State for Justice)</w:t>
      </w:r>
    </w:p>
    <w:p>
      <w:r>
        <w:rPr>
          <w:sz w:val="22"/>
        </w:rPr>
        <w:t>A victim of an environmental crime can expect to receive the relevant services as set out in the victims code. Police and crime commissioners receive annual grant funding from the Ministry of Justice to commission support for victims of all crime types. I refer the hon. Lady, who I know is an avid campaigner in this area, to my ministerial colleagues in the Department for Environment, Food and Rural Affairs, who would be able to answer more fully on how we tackle environmental crimes specifically.</w:t>
      </w:r>
    </w:p>
    <w:p/>
    <w:p>
      <w:r>
        <w:rPr>
          <w:b/>
          <w:color w:val="1A4A6E"/>
          <w:sz w:val="22"/>
        </w:rPr>
        <w:t>Savage</w:t>
      </w:r>
    </w:p>
    <w:p>
      <w:r>
        <w:rPr>
          <w:sz w:val="22"/>
        </w:rPr>
        <w:t>Daniel’s Well in Malmesbury is a much-loved local swim spot, but last week the Environment Agency warned swimmers to stay away due to “strong currents”. However, Surfers Against Sewage have provided evidence that there have been a number of illegal sewage discharges and that a number of swimmers have fallen ill. Last year the Lib Dems tabled an amendment to the Victims and Prisoners Bill that would have allowed victims of environmental crime such as sewage spills to claim compensation. I wonder whether the Minister can explain why her party abstained from voting on that amendment.</w:t>
      </w:r>
    </w:p>
    <w:p/>
    <w:p>
      <w:r>
        <w:rPr>
          <w:b/>
          <w:color w:val="1A4A6E"/>
          <w:sz w:val="22"/>
        </w:rPr>
        <w:t>Alex Davies-Jones</w:t>
      </w:r>
    </w:p>
    <w:p>
      <w:r>
        <w:rPr>
          <w:sz w:val="22"/>
        </w:rPr>
        <w:t>The hon. Member will know that the Water (Special Measures) Act 2025 gives the water industry regulators new powers to take tougher and faster action to crack down on water companies that are not delivering for customers and the environment. She will also be aware that the victims code covers victims of crime, who are persons who have suffered harm as a direct result of being subjected to or witnessing a crime at the time that it occurred. In the vast majority of cases of the type she raises, criminal conduct in relation to sewage and waste water would be committed against the environment, not directly against the person. However, where someone has been affected as a result, they are able to access services, via the NHS for example, to seek support.</w:t>
      </w:r>
    </w:p>
    <w:p/>
    <w:p>
      <w:r>
        <w:rPr>
          <w:b/>
          <w:color w:val="1A4A6E"/>
          <w:sz w:val="22"/>
        </w:rPr>
        <w:t>Alex McIntyre (Lab)</w:t>
      </w:r>
    </w:p>
    <w:p>
      <w:r>
        <w:rPr>
          <w:sz w:val="22"/>
        </w:rPr>
        <w:t>Environmental crimes such as fly-tipping blight cities such as Gloucester, leaving victims across my city unable to enjoy the place they love. Will the Minister confirm what discussions she has had with colleagues in the Ministry of Housing, Communities and Local Government about how we can give local councils the powers and resources to enforce action on fly-tipping?</w:t>
      </w:r>
    </w:p>
    <w:p/>
    <w:p>
      <w:r>
        <w:rPr>
          <w:b/>
          <w:color w:val="1A4A6E"/>
          <w:sz w:val="22"/>
        </w:rPr>
        <w:t>Alex Davies-Jones</w:t>
      </w:r>
    </w:p>
    <w:p>
      <w:r>
        <w:rPr>
          <w:sz w:val="22"/>
        </w:rPr>
        <w:t>I thank my hon. Friend for that important question. Fly-tipping blights all our communities —mine in Pontypridd as well as his in Gloucester. Taking crime off our streets is a mission for this Government, and we are working across Government to deliver on it, including in Gloucester, ensuring that local authorities have the powers they need to go after the perpetrators of these crimes.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