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Goods Vehicles (Testing, Drivers’ Hours and Tachographs etc.) (Amendment) Regulations 2026</w:t>
      </w:r>
    </w:p>
    <w:p>
      <w:r>
        <w:rPr>
          <w:sz w:val="20"/>
        </w:rPr>
        <w:t>11 March 2026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Employment and labour market, Transport</w:t>
      </w:r>
    </w:p>
    <w:p>
      <w:r>
        <w:rPr>
          <w:b/>
        </w:rPr>
        <w:t xml:space="preserve">Topics: </w:t>
      </w:r>
      <w:r>
        <w:rPr>
          <w:sz w:val="20"/>
        </w:rPr>
        <w:t>driver hours regulations, goods vehicle testing, tachograph rules, transport regulations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https://hansard.parliament.uk/Lords/2026-03-11/debates/3FD35729-786B-4E7A-B8FF-9D02C7CEAF23/GoodsVehiclesTestingDriversHoursAndTachographsEtcAmendmentRegulations2026</w:t>
      </w:r>
    </w:p>
    <w:p/>
    <w:p>
      <w:r>
        <w:rPr>
          <w:b/>
          <w:color w:val="1A4A6E"/>
          <w:sz w:val="22"/>
        </w:rPr>
        <w:t>Baroness Blake of Leeds</w:t>
      </w:r>
    </w:p>
    <w:p>
      <w:r>
        <w:rPr>
          <w:sz w:val="22"/>
        </w:rPr>
        <w:t>That the draft Regulations laid before the House on 26 January be approved. Relevant document: 51st Report from the Secondary Legislation Committee (special attention drawn to the instrument). Considered in Grand Committee on 9 March.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