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11 June 2026  ·  Commons  ·  Oral Questions</w:t>
      </w:r>
    </w:p>
    <w:p>
      <w:r>
        <w:rPr>
          <w:b/>
        </w:rPr>
        <w:t xml:space="preserve">Policy areas: </w:t>
      </w:r>
      <w:r>
        <w:rPr>
          <w:sz w:val="20"/>
        </w:rPr>
        <w:t>Crime, justice and law, Transport</w:t>
      </w:r>
    </w:p>
    <w:p>
      <w:r>
        <w:rPr>
          <w:b/>
        </w:rPr>
        <w:t xml:space="preserve">Topics: </w:t>
      </w:r>
      <w:r>
        <w:rPr>
          <w:sz w:val="20"/>
        </w:rPr>
        <w:t>cycling and walking strategy, driving test waiting times, e-bike and e-scooter safety, railway reform</w:t>
      </w:r>
    </w:p>
    <w:p>
      <w:r>
        <w:rPr>
          <w:b/>
        </w:rPr>
        <w:t xml:space="preserve">Source: </w:t>
      </w:r>
      <w:r>
        <w:rPr>
          <w:sz w:val="20"/>
        </w:rPr>
        <w:t>https://hansard.parliament.uk/Commons/2026-06-11/debates/32D4E3F3-9EAC-460A-88D3-1BB60E153233/TopicalQuestions</w:t>
      </w:r>
    </w:p>
    <w:p/>
    <w:p>
      <w:r>
        <w:rPr>
          <w:b/>
          <w:color w:val="1A4A6E"/>
          <w:sz w:val="22"/>
        </w:rPr>
        <w:t>Alex Ballinger (Lab)</w:t>
      </w:r>
    </w:p>
    <w:p>
      <w:r>
        <w:rPr>
          <w:sz w:val="22"/>
        </w:rPr>
        <w:t>T1. If she will make a statement on her departmental responsibilities.</w:t>
      </w:r>
    </w:p>
    <w:p/>
    <w:p>
      <w:r>
        <w:rPr>
          <w:b/>
          <w:color w:val="1A4A6E"/>
          <w:sz w:val="22"/>
        </w:rPr>
        <w:t>Heidi Alexander (The Secretary of State for Transport)</w:t>
      </w:r>
    </w:p>
    <w:p>
      <w:r>
        <w:rPr>
          <w:sz w:val="22"/>
        </w:rPr>
        <w:t>The King’s Speech promised to change the country for the better, and this Government are getting on with the job. Yesterday we completed the passage of the Railways Bill through this place, paving the way for Great British Railways and an industry that finally works for passengers instead of profit. We have already seen new trains on South Western Railway and more capacity on LNER, and the first GBR-branded trains are now in service. More than half of train operating companies are now in public ownership and are performing better, on average, than those still in private hands. [Interruption.] That is just one part of how we are transforming journeys.</w:t>
      </w:r>
    </w:p>
    <w:p>
      <w:r>
        <w:rPr>
          <w:sz w:val="22"/>
        </w:rPr>
        <w:t>Tomorrow I am launching the third cycling and walking investment strategy, building on the investment already announced, to enable more people to make safe and healthy choices to get around. We are progressing legislation—[Interruption.]</w:t>
      </w:r>
    </w:p>
    <w:p/>
    <w:p>
      <w:r>
        <w:rPr>
          <w:b/>
          <w:color w:val="1A4A6E"/>
          <w:sz w:val="22"/>
        </w:rPr>
        <w:t>Speaker</w:t>
      </w:r>
    </w:p>
    <w:p>
      <w:r>
        <w:rPr>
          <w:sz w:val="22"/>
        </w:rPr>
        <w:t>Order. Sorry, Secretary of State. Mr Mayhew, this is continuous. It won’t do to try and ask me, because obviously, these questions are not for me. I need a bit of silence; if not, I don’t think we will need your company for the rest of the day.</w:t>
      </w:r>
    </w:p>
    <w:p/>
    <w:p>
      <w:r>
        <w:rPr>
          <w:b/>
          <w:color w:val="1A4A6E"/>
          <w:sz w:val="22"/>
        </w:rPr>
        <w:t>Heidi Alexander</w:t>
      </w:r>
    </w:p>
    <w:p>
      <w:r>
        <w:rPr>
          <w:sz w:val="22"/>
        </w:rPr>
        <w:t>Thank you, Mr Speaker. The Opposition like to chunter, but this Government are backing our aspirational words with real action. A stronger, fairer Britain is what we promised, and it is what we will deliver.</w:t>
      </w:r>
    </w:p>
    <w:p/>
    <w:p>
      <w:r>
        <w:rPr>
          <w:b/>
          <w:color w:val="1A4A6E"/>
          <w:sz w:val="22"/>
        </w:rPr>
        <w:t>Alex Ballinger</w:t>
      </w:r>
    </w:p>
    <w:p>
      <w:r>
        <w:rPr>
          <w:sz w:val="22"/>
        </w:rPr>
        <w:t>I have been contacted by a number of residents including Stuart from Quarry Bank and Stephanie from Homer Hill about the dangerous use of modified e-bikes and e-scooters in parks across the constituency. Older people are particularly worried about youths riding dangerously without thought for road conditions. Will the Secretary of State set out what steps she is taking to help to improve safety and reduce the dangerous use of these modified e-bikes and e-scooters?</w:t>
      </w:r>
    </w:p>
    <w:p/>
    <w:p>
      <w:r>
        <w:rPr>
          <w:b/>
          <w:color w:val="1A4A6E"/>
          <w:sz w:val="22"/>
        </w:rPr>
        <w:t>Heidi Alexander</w:t>
      </w:r>
    </w:p>
    <w:p>
      <w:r>
        <w:rPr>
          <w:sz w:val="22"/>
        </w:rPr>
        <w:t>E-bikes that are modified to go over 15.5 mph are illegal. We continue to support the police with the tools they need to enforce road traffic legislation. As my hon. Friend will be aware, the Crime and Policing Act 2026 has given the police stronger powers to seize vehicles used antisocially without first requiring a warning and has introduced new respect orders, enabling police and councils to ban persistent offenders from areas where they cause harm.</w:t>
      </w:r>
    </w:p>
    <w:p/>
    <w:p>
      <w:r>
        <w:rPr>
          <w:b/>
          <w:color w:val="1A4A6E"/>
          <w:sz w:val="22"/>
        </w:rPr>
        <w:t>Speaker</w:t>
      </w:r>
    </w:p>
    <w:p>
      <w:r>
        <w:rPr>
          <w:sz w:val="22"/>
        </w:rPr>
        <w:t>I call the shadow Minister.</w:t>
      </w:r>
    </w:p>
    <w:p/>
    <w:p>
      <w:r>
        <w:rPr>
          <w:b/>
          <w:color w:val="1A4A6E"/>
          <w:sz w:val="22"/>
        </w:rPr>
        <w:t>Greg Smith (Con)</w:t>
      </w:r>
    </w:p>
    <w:p>
      <w:r>
        <w:rPr>
          <w:sz w:val="22"/>
        </w:rPr>
        <w:t>More than two thirds of driving test centres have a maximum 24-week waiting time, and the average waiting time for a test is 22.3 weeks—a month longer than in July ’24. For all the Government’s talk of recruiting new examiners, the instructor recruitment conversion rate is just 4%. When will the Government stop talking about taking action and actually get a grip of the driving test wait time crisis?</w:t>
      </w:r>
    </w:p>
    <w:p/>
    <w:p>
      <w:r>
        <w:rPr>
          <w:b/>
          <w:color w:val="1A4A6E"/>
          <w:sz w:val="22"/>
        </w:rPr>
        <w:t>Simon Lightwood (The Parliamentary Under-Secretary of State for Transport)</w:t>
      </w:r>
    </w:p>
    <w:p>
      <w:r>
        <w:rPr>
          <w:sz w:val="22"/>
        </w:rPr>
        <w:t>The Driver and Vehicle Standards Agency is continuing driving examiner recruitment, with 1,577 full-time driving examiners in May 2026—an increase of 147 compared with May 2025, when there were 1,430 full-time equivalents.</w:t>
      </w:r>
    </w:p>
    <w:p/>
    <w:p>
      <w:r>
        <w:rPr>
          <w:b/>
          <w:color w:val="1A4A6E"/>
          <w:sz w:val="22"/>
        </w:rPr>
        <w:t>Andrew Lewin (Lab)</w:t>
      </w:r>
    </w:p>
    <w:p>
      <w:r>
        <w:rPr>
          <w:sz w:val="22"/>
        </w:rPr>
        <w:t>T3. It is a good time to be a commuter in Welwyn Hatfield. Trains from all five of our stations are now back under public control, and we have fast trains from Welwyn North to London King’s Cross, which have been a big success. We are right on track. However, does the Secretary of State agree that it is really important to support commuters all across my wonderful constituency and that we should look at all options for increasing the number of trains serving Hatfield and Welwyn Garden City, especially during peak time?</w:t>
      </w:r>
    </w:p>
    <w:p/>
    <w:p>
      <w:r>
        <w:rPr>
          <w:b/>
          <w:color w:val="1A4A6E"/>
          <w:sz w:val="22"/>
        </w:rPr>
        <w:t>Heidi Alexander</w:t>
      </w:r>
    </w:p>
    <w:p>
      <w:r>
        <w:rPr>
          <w:sz w:val="22"/>
        </w:rPr>
        <w:t>The Government expect all parts of the new, publicly owned railway to plan services and timetables to meet expected passenger demand while maximising value for the taxpayer. A certain predecessor of my hon. Friend used to talk a good game on better rail services, but it is a fact that constituents had to wait until my hon. Friend was elected as their Labour Member of Parliament to get a Government who are prepared to put words into action.</w:t>
      </w:r>
    </w:p>
    <w:p/>
    <w:p>
      <w:r>
        <w:rPr>
          <w:b/>
          <w:color w:val="1A4A6E"/>
          <w:sz w:val="22"/>
        </w:rPr>
        <w:t>Speaker</w:t>
      </w:r>
    </w:p>
    <w:p>
      <w:r>
        <w:rPr>
          <w:sz w:val="22"/>
        </w:rPr>
        <w:t>I call the Liberal Democrat spokesperson.</w:t>
      </w:r>
    </w:p>
    <w:p/>
    <w:p>
      <w:r>
        <w:rPr>
          <w:b/>
          <w:color w:val="1A4A6E"/>
          <w:sz w:val="22"/>
        </w:rPr>
        <w:t>Olly Glover (LD)</w:t>
      </w:r>
    </w:p>
    <w:p>
      <w:r>
        <w:rPr>
          <w:sz w:val="22"/>
        </w:rPr>
        <w:t>The current cycling and walking investment strategy includes a target for 55% of trips to be walked, wheeled or cycled by 2035. Is the Secretary of State confident that there is a realistic plan with sufficient funding to achieve that target?</w:t>
      </w:r>
    </w:p>
    <w:p/>
    <w:p>
      <w:r>
        <w:rPr>
          <w:b/>
          <w:color w:val="1A4A6E"/>
          <w:sz w:val="22"/>
        </w:rPr>
        <w:t>Heidi Alexander</w:t>
      </w:r>
    </w:p>
    <w:p>
      <w:r>
        <w:rPr>
          <w:sz w:val="22"/>
        </w:rPr>
        <w:t>Unlike the previous Government, who took £200 million out of the active travel budget, this Government are putting £600 million into improving walking and cycling and ensuring safer routes to school and safer crossings more generally. We are making sure that we invest in safe infrastructure to enable more people to walk and cycle more often. It is a priority for the Government to get this right. Walking and cycling will save people money, since they will not have to fork out at petrol stations, and it is better for the country’s long-term health and the environment. What’s not to like?</w:t>
      </w:r>
    </w:p>
    <w:p/>
    <w:p>
      <w:r>
        <w:rPr>
          <w:b/>
          <w:color w:val="1A4A6E"/>
          <w:sz w:val="22"/>
        </w:rPr>
        <w:t>Joe Powell (Lab)</w:t>
      </w:r>
    </w:p>
    <w:p>
      <w:r>
        <w:rPr>
          <w:sz w:val="22"/>
        </w:rPr>
        <w:t>T5. We are seeing Lime bike leg injuries, antisocial parking, and pedestrian crossings being ignored—and one constituent of mine has even had multiple surgeries after a hit and run by a child on a hacked Lime bike. Every week the costs to the NHS and local authorities soar, while profits for the venture capitalists in California who started these companies go through the roof. I am really keen to see safer cycling in London—I am a keen cyclist myself—so will the Minister set out when the really important new regulations for the dockless e-bike sector will kick in for Londoners?</w:t>
      </w:r>
    </w:p>
    <w:p/>
    <w:p>
      <w:r>
        <w:rPr>
          <w:b/>
          <w:color w:val="1A4A6E"/>
          <w:sz w:val="22"/>
        </w:rPr>
        <w:t>Simon Lightwood</w:t>
      </w:r>
    </w:p>
    <w:p>
      <w:r>
        <w:rPr>
          <w:sz w:val="22"/>
        </w:rPr>
        <w:t>I, too, want to see more cycling in London, and in towns and cities across the UK. Dockless cycles are one way to support that aim. We want to empower local leaders to shape shared cycle schemes so that they can deliver the greatest possible benefits and mitigate any possible issues. We will introduce local licensing regulations and guidance in the coming months.</w:t>
      </w:r>
    </w:p>
    <w:p/>
    <w:p>
      <w:r>
        <w:rPr>
          <w:b/>
          <w:color w:val="1A4A6E"/>
          <w:sz w:val="22"/>
        </w:rPr>
        <w:t>Sir Ashley Fox (Con)</w:t>
      </w:r>
    </w:p>
    <w:p>
      <w:r>
        <w:rPr>
          <w:sz w:val="22"/>
        </w:rPr>
        <w:t>T2. The Maritime and Coastguard Agency’s decision to discontinue hourly payments to volunteer rescue coastguards threatens the safety of Burnham-on-Sea in my constituency and coastal communities around the country. It is inevitable that fewer people will be able to volunteer to assist the coastguard if they cannot be reimbursed for time lost off work. The Minister will be aware that this decision follows a recent Court of Appeal case, so what steps will he take to ensure that the judgment does not lead to a reduction in the number of willing volunteers who keep our coast safe for residents and tourists?</w:t>
      </w:r>
    </w:p>
    <w:p/>
    <w:p>
      <w:r>
        <w:rPr>
          <w:b/>
          <w:color w:val="1A4A6E"/>
          <w:sz w:val="22"/>
        </w:rPr>
        <w:t>Keir Mather (The Parliamentary Under-Secretary of State for Transport)</w:t>
      </w:r>
    </w:p>
    <w:p>
      <w:r>
        <w:rPr>
          <w:sz w:val="22"/>
        </w:rPr>
        <w:t>The hon. Gentleman is right that the Court of Appeal’s judgment made clear that the current arrangements could not continue, but we are committed to protecting volunteers who preserve a valuable form of public service. The revised model protects choice, flexibility and the ability for people to serve alongside their primary employment. I look forward to working with the hon. Gentleman and Members across the House to ensure that we continue to have volunteers at the heart of our seafaring nation.</w:t>
      </w:r>
    </w:p>
    <w:p/>
    <w:p>
      <w:r>
        <w:rPr>
          <w:b/>
          <w:color w:val="1A4A6E"/>
          <w:sz w:val="22"/>
        </w:rPr>
        <w:t>Wes Streeting (Lab)</w:t>
      </w:r>
    </w:p>
    <w:p>
      <w:r>
        <w:rPr>
          <w:sz w:val="22"/>
        </w:rPr>
        <w:t>T8. The Minister has seen at first hand the disruption and misery caused by the closure of the Broadmead Road bridge for safety reasons. He will also be aware from his visit that the cost of repairs dwarfs what the London borough of Redbridge is able to afford. What support can the Department for Transport provide to make sure that the bridge is reopened, while minimising disruption to the Central line during the repair works, so that we can get Redbridge moving again?</w:t>
      </w:r>
    </w:p>
    <w:p/>
    <w:p>
      <w:r>
        <w:rPr>
          <w:b/>
          <w:color w:val="1A4A6E"/>
          <w:sz w:val="22"/>
        </w:rPr>
        <w:t>Simon Lightwood</w:t>
      </w:r>
    </w:p>
    <w:p>
      <w:r>
        <w:rPr>
          <w:sz w:val="22"/>
        </w:rPr>
        <w:t>As my right hon. Friend mentioned, I have seen at first hand the impact that the bridge’s closure is having on the local community. We announced a structures fund to support rundown bridges, decaying flyovers and worn-out tunnels. Local authorities have until early August to apply for this investment, and the Department is already engaging with Redbridge council on its application.</w:t>
      </w:r>
    </w:p>
    <w:p/>
    <w:p>
      <w:r>
        <w:rPr>
          <w:b/>
          <w:color w:val="1A4A6E"/>
          <w:sz w:val="22"/>
        </w:rPr>
        <w:t>Will Forster (LD)</w:t>
      </w:r>
    </w:p>
    <w:p>
      <w:r>
        <w:rPr>
          <w:sz w:val="22"/>
        </w:rPr>
        <w:t>T4. Delays and cancellations on the South Western Railway network are horrendous. Nationalisation has not gone to plan. Last week I asked the Leader of the House why that is the case, and he said that we do not need a debate on it because he expects things to improve. Please can the Secretary of State tell the House what key performance indicators the Government are using to measure success?</w:t>
      </w:r>
    </w:p>
    <w:p/>
    <w:p>
      <w:r>
        <w:rPr>
          <w:b/>
          <w:color w:val="1A4A6E"/>
          <w:sz w:val="22"/>
        </w:rPr>
        <w:t>Heidi Alexander</w:t>
      </w:r>
    </w:p>
    <w:p>
      <w:r>
        <w:rPr>
          <w:sz w:val="22"/>
        </w:rPr>
        <w:t>I speak regularly with the new integrated managing director of South Western, Lawrence Bowman, to ensure that he is doing absolutely everything that he can, from both a train operations and an infrastructure management perspective, to bear down on the disruption that the hon. Gentleman’s constituents have had to experience. I accept that over the last year, performance at South Western Railway has not been up to scratch, but I assure him that we will leave no stone unturned in making sure that his constituents have a better travel experience in future.</w:t>
      </w:r>
    </w:p>
    <w:p/>
    <w:p>
      <w:r>
        <w:rPr>
          <w:b/>
          <w:color w:val="1A4A6E"/>
          <w:sz w:val="22"/>
        </w:rPr>
        <w:t>Speaker</w:t>
      </w:r>
    </w:p>
    <w:p>
      <w:r>
        <w:rPr>
          <w:sz w:val="22"/>
        </w:rPr>
        <w:t>I call the Chair of the Transport Committee.</w:t>
      </w:r>
    </w:p>
    <w:p/>
    <w:p>
      <w:r>
        <w:rPr>
          <w:b/>
          <w:color w:val="1A4A6E"/>
          <w:sz w:val="22"/>
        </w:rPr>
        <w:t>Ruth Cadbury (Lab)</w:t>
      </w:r>
    </w:p>
    <w:p>
      <w:r>
        <w:rPr>
          <w:sz w:val="22"/>
        </w:rPr>
        <w:t>Yesterday, the Transport Committee published the report on our inquiry into taxis and private hire licensing. Out-of-area working was a significant issue of concern in much of the evidence we received and for many of our witnesses, and the issue was also highlighted in Baroness Casey’s report on group-based sexual exploitation released last year. What are the Government doing to restrict out-of-area working for taxis and private hire vehicles?</w:t>
      </w:r>
    </w:p>
    <w:p/>
    <w:p>
      <w:r>
        <w:rPr>
          <w:b/>
          <w:color w:val="1A4A6E"/>
          <w:sz w:val="22"/>
        </w:rPr>
        <w:t>Heidi Alexander</w:t>
      </w:r>
    </w:p>
    <w:p>
      <w:r>
        <w:rPr>
          <w:sz w:val="22"/>
        </w:rPr>
        <w:t>My hon. Friend raises an important issue. She will be aware that we have already legislated to establish national standards and to reform the way that enforcement action can be taken against private hire drivers and vehicles, no matter where they are licensed. Those standards will provide a robust framework to make sure that people are safe wherever they live, work or travel. I believe that drivers and operators should be licensed where they intend to provide services. We are bringing forward a draft taxi and private hire vehicle Bill for pre-legislative scrutiny in this Session, and I would be grateful for the expertise of my hon. Friend’s Committee in looking at that. We want to look at the issue of out-of-area working holistically to make sure that we do not reduce the availability of private hire services for everyone, while also making sure that we have very high standards in place.</w:t>
      </w:r>
    </w:p>
    <w:p/>
    <w:p>
      <w:r>
        <w:rPr>
          <w:b/>
          <w:color w:val="1A4A6E"/>
          <w:sz w:val="22"/>
        </w:rPr>
        <w:t>Lincoln Jopp (Con)</w:t>
      </w:r>
    </w:p>
    <w:p>
      <w:r>
        <w:rPr>
          <w:sz w:val="22"/>
        </w:rPr>
        <w:t>T6. The Secretary of State will be aware of the provision in the national planning policy framework that if a proposed development is within 800 metres of a train station, it is a presumed yes from the planning inspector’s point of view. However, that creates a planning loophole in my Spelthorne constituency because Kempton Park station is the first one outside the Oyster zone, so no matter how many houses are built there, no one will use the station because they will all go one stop up the line to Hampton to travel much more cheaply. As a result of that loophole, Barratt Redrow is planning to put in a planning application to flatten Kempton Park racecourse and put 2,000 homes on it. Will the Secretary of State look at the planning loophole in the NPPF to ensure that it is not abused? How would she feel if she were indirectly responsible for the destruction of an internationally famous, iconic racecourse?</w:t>
      </w:r>
    </w:p>
    <w:p/>
    <w:p>
      <w:r>
        <w:rPr>
          <w:b/>
          <w:color w:val="1A4A6E"/>
          <w:sz w:val="22"/>
        </w:rPr>
        <w:t>Heidi Alexander</w:t>
      </w:r>
    </w:p>
    <w:p>
      <w:r>
        <w:rPr>
          <w:sz w:val="22"/>
        </w:rPr>
        <w:t>It is right to prioritise development in sustainable locations, namely around railway stations. The establishment of Great British Railways will enable us to look more holistically at the way in which the ticketing and fares system works, and we are expanding pay-as-you-go ticketing to give a more seamless experience to people who travel in the south-east. I do not know the details of the planning application the hon. Gentleman refers to. If he wishes to write to me, I will look into it in more detail.</w:t>
      </w:r>
    </w:p>
    <w:p/>
    <w:p>
      <w:r>
        <w:rPr>
          <w:b/>
          <w:color w:val="1A4A6E"/>
          <w:sz w:val="22"/>
        </w:rPr>
        <w:t>Mark Sewards (Lab)</w:t>
      </w:r>
    </w:p>
    <w:p>
      <w:r>
        <w:rPr>
          <w:sz w:val="22"/>
        </w:rPr>
        <w:t>This Government have delivered the funding necessary to build mass transit in West Yorkshire, and I am very proud of that. However, the delay in the delivery timetable has left many of my constituents extremely frustrated that the Leeds and Bradford tram will not be delivered until the late 2030s. We have been stung too many times on mass transit projects in my part of the world. Will the Secretary of State confirm that she will do everything within her power to accelerate the delivery of mass transit in West Yorkshire? After all, both the Prime Minister and the Chancellor have said that it is time for trams.</w:t>
      </w:r>
    </w:p>
    <w:p/>
    <w:p>
      <w:r>
        <w:rPr>
          <w:b/>
          <w:color w:val="1A4A6E"/>
          <w:sz w:val="22"/>
        </w:rPr>
        <w:t>Heidi Alexander</w:t>
      </w:r>
    </w:p>
    <w:p>
      <w:r>
        <w:rPr>
          <w:sz w:val="22"/>
        </w:rPr>
        <w:t>I know that there is a long and painful history of failed attempts to build mass transit in West Yorkshire, and I understand why my hon. Friend’s constituents feel let down by what has happened in the past. I assure him that this Government fully support Mayor Tracy Brabin’s plans for mass transit, and we are working hand in glove with her. Indeed, I believe that at this very moment, the Minister for Rail is meeting her to discuss what more the Government can do to ensure that we finally deliver the mass transit system that my hon. Friend’s constituents and West Yorkshire deserve.</w:t>
      </w:r>
    </w:p>
    <w:p/>
    <w:p>
      <w:r>
        <w:rPr>
          <w:b/>
          <w:color w:val="1A4A6E"/>
          <w:sz w:val="22"/>
        </w:rPr>
        <w:t>Joe Robertson (Con)</w:t>
      </w:r>
    </w:p>
    <w:p>
      <w:r>
        <w:rPr>
          <w:sz w:val="22"/>
        </w:rPr>
        <w:t>T7. Coastguard rescue officers are brave men and women who work on the frontline to save lives, keep our coastline safe and, at times, arrive on the scene of small boat crossings. It is therefore shameful that the Maritime and Coastguard Agency has decided to strip them of the small payment they receive and rehire them as unpaid volunteers. Will the Minister meet me, my constituent Martin Groom and other brave frontline CROs to discuss a way forward and save the coastguard as we know it from collapse?</w:t>
      </w:r>
    </w:p>
    <w:p/>
    <w:p>
      <w:r>
        <w:rPr>
          <w:b/>
          <w:color w:val="1A4A6E"/>
          <w:sz w:val="22"/>
        </w:rPr>
        <w:t>Keir Mather</w:t>
      </w:r>
    </w:p>
    <w:p>
      <w:r>
        <w:rPr>
          <w:sz w:val="22"/>
        </w:rPr>
        <w:t>I would be happy to meet the hon. Member, with whom I work productively on a number of issues in this space. He will be aware that the MCA is responding to a Court of Appeal judgment that made it clear that the current arrangement could not legally continue. We believe that protecting volunteering preserves one of the most valuable forms of public service, which he outlines. I look forward to working with him to support those volunteers.</w:t>
      </w:r>
    </w:p>
    <w:p/>
    <w:p>
      <w:r>
        <w:rPr>
          <w:b/>
          <w:color w:val="1A4A6E"/>
          <w:sz w:val="22"/>
        </w:rPr>
        <w:t>Amanda Hack (Lab)</w:t>
      </w:r>
    </w:p>
    <w:p>
      <w:r>
        <w:rPr>
          <w:sz w:val="22"/>
        </w:rPr>
        <w:t>The Minister will know that I have been campaigning on the availability of driving tests, so I was pleased to see this week that our changes have released driving tests back into the system. Will he update me on how the demand for tests in my North West Leicestershire constituency will be matched with the supply of new driving tests?</w:t>
      </w:r>
    </w:p>
    <w:p/>
    <w:p>
      <w:r>
        <w:rPr>
          <w:b/>
          <w:color w:val="1A4A6E"/>
          <w:sz w:val="22"/>
        </w:rPr>
        <w:t>Simon Lightwood</w:t>
      </w:r>
    </w:p>
    <w:p>
      <w:r>
        <w:rPr>
          <w:sz w:val="22"/>
        </w:rPr>
        <w:t>We are indeed going further to tackle this issue: since 31 March drivers have been limited to two changes of their driving test, since 12 March only learners have been able to amend and book their tests, and since 9 June the area that a learner driver can move their test to has been limited. The Driver and Vehicle Standards Agency will also continue to use Ministry of Defence driving examiners to provide additional practical tests.</w:t>
      </w:r>
    </w:p>
    <w:p/>
    <w:p>
      <w:r>
        <w:rPr>
          <w:b/>
          <w:color w:val="1A4A6E"/>
          <w:sz w:val="22"/>
        </w:rPr>
        <w:t>Liz Saville Roberts (PC)</w:t>
      </w:r>
    </w:p>
    <w:p>
      <w:r>
        <w:rPr>
          <w:sz w:val="22"/>
        </w:rPr>
        <w:t>Diolch yn fawr iawn, Lefarydd. Coastguards in my constituency were told only last week that they are to lose their remuneration, and they are furious that their specialist skills and dedication are now being undervalued. I heard the Minister say earlier that he was prepared to meet colleagues from across the House. I hope that the offer is extended to all colleagues with coastguard stations, because the risk to recruitment and retention, as well as to the work of other emergency services, such as the police, needs to be clearly understood.</w:t>
      </w:r>
    </w:p>
    <w:p/>
    <w:p>
      <w:r>
        <w:rPr>
          <w:b/>
          <w:color w:val="1A4A6E"/>
          <w:sz w:val="22"/>
        </w:rPr>
        <w:t>Keir Mather</w:t>
      </w:r>
    </w:p>
    <w:p>
      <w:r>
        <w:rPr>
          <w:sz w:val="22"/>
        </w:rPr>
        <w:t>The right hon. Lady’s question reflects the strength of feeling across the House about the volunteers who man the coastguard, as well as about the need to ensure that the consequences of the judgment are fully understood and volunteers get the support they need. I would be glad to meet her. I should also note that the chief executive of the MCA will be doing a drop-in with Members of Parliament; I will ensure that the details are shared with her.</w:t>
      </w:r>
    </w:p>
    <w:p/>
    <w:p>
      <w:r>
        <w:rPr>
          <w:b/>
          <w:color w:val="1A4A6E"/>
          <w:sz w:val="22"/>
        </w:rPr>
        <w:t>Josh Dean (Lab)</w:t>
      </w:r>
    </w:p>
    <w:p>
      <w:r>
        <w:rPr>
          <w:sz w:val="22"/>
        </w:rPr>
        <w:t>Residents in Hertford and Stortford tell me that their bus services are too often irregular or delayed, causing unnecessary disruption and stress. I welcome the £19.5 million allocated to Hertfordshire county council through the local authority bus grant last year, but will the Minister say a bit more about how we will work with the Lib Dem administration to ensure that the money is used effectively, and about what this Labour Government are doing to improve bus services in semi-rural communities such as mine?</w:t>
      </w:r>
    </w:p>
    <w:p/>
    <w:p>
      <w:r>
        <w:rPr>
          <w:b/>
          <w:color w:val="1A4A6E"/>
          <w:sz w:val="22"/>
        </w:rPr>
        <w:t>Simon Lightwood</w:t>
      </w:r>
    </w:p>
    <w:p>
      <w:r>
        <w:rPr>
          <w:sz w:val="22"/>
        </w:rPr>
        <w:t>We are doing a number of pilots to demonstrate the potential effectiveness of bus franchising in rural areas. That is on top of ensuring that, for the first time, rurality is considered in bus funding.</w:t>
      </w:r>
    </w:p>
    <w:p/>
    <w:p>
      <w:r>
        <w:rPr>
          <w:b/>
          <w:color w:val="1A4A6E"/>
          <w:sz w:val="22"/>
        </w:rPr>
        <w:t>James Wild (Con)</w:t>
      </w:r>
    </w:p>
    <w:p>
      <w:r>
        <w:rPr>
          <w:sz w:val="22"/>
        </w:rPr>
        <w:t>Passengers on Great Northern services to and from King’s Lynn are fed up with repeated weekend closures. Given that the Secretary of State now oversees the track and those trains, does she agree that discounts should be offered when rail replacement buses are in operation?</w:t>
      </w:r>
    </w:p>
    <w:p/>
    <w:p>
      <w:r>
        <w:rPr>
          <w:b/>
          <w:color w:val="1A4A6E"/>
          <w:sz w:val="22"/>
        </w:rPr>
        <w:t>Heidi Alexander</w:t>
      </w:r>
    </w:p>
    <w:p>
      <w:r>
        <w:rPr>
          <w:sz w:val="22"/>
        </w:rPr>
        <w:t>It is sometimes essential to do maintenance work over the weekends, and I appreciate that that can cause disruption to the travelling public. We try to keep that at a minimum and properly communicate with passengers in advance so they can plan their journeys accordingly. We would not be financially able to provide direct compensation at the current time, but I want to minimise the disruption that the hon. Gentleman’s constituents and the travelling public across the country experience on those occasions.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