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Theft of Tools of Trade</w:t>
      </w:r>
    </w:p>
    <w:p>
      <w:r>
        <w:rPr>
          <w:sz w:val="20"/>
        </w:rPr>
        <w:t>11 June 2025  ·  Commons  ·  Westminster Hall</w:t>
      </w:r>
    </w:p>
    <w:p>
      <w:r>
        <w:rPr>
          <w:b/>
        </w:rPr>
        <w:t xml:space="preserve">Policy areas: </w:t>
      </w:r>
      <w:r>
        <w:rPr>
          <w:sz w:val="20"/>
        </w:rPr>
        <w:t>Business and industry, Crime, justice and law</w:t>
      </w:r>
    </w:p>
    <w:p>
      <w:r>
        <w:rPr>
          <w:b/>
        </w:rPr>
        <w:t xml:space="preserve">Topics: </w:t>
      </w:r>
      <w:r>
        <w:rPr>
          <w:sz w:val="20"/>
        </w:rPr>
        <w:t>impact on tradespeople, police funding cuts, rural crime, sentencing for theft, theft of tools of trade</w:t>
      </w:r>
    </w:p>
    <w:p>
      <w:r>
        <w:rPr>
          <w:b/>
        </w:rPr>
        <w:t xml:space="preserve">Source: </w:t>
      </w:r>
      <w:r>
        <w:rPr>
          <w:sz w:val="20"/>
        </w:rPr>
        <w:t>https://hansard.parliament.uk/Commons/2025-06-11/debates/B06C2CBF-6C3D-47D3-8BDB-1400E7AA7109/TheftOfToolsOfTrade</w:t>
      </w:r>
    </w:p>
    <w:p/>
    <w:p>
      <w:r>
        <w:rPr>
          <w:b/>
          <w:color w:val="1A4A6E"/>
          <w:sz w:val="22"/>
        </w:rPr>
        <w:t>Clive Betts</w:t>
      </w:r>
    </w:p>
    <w:p>
      <w:r>
        <w:rPr>
          <w:sz w:val="22"/>
        </w:rPr>
        <w:t>I remind Members that they may speak in this debate only with permission in advance from the mover and the Minister, but they may intervene with the permission of the speaker who has the Floor.</w:t>
      </w:r>
    </w:p>
    <w:p/>
    <w:p>
      <w:r>
        <w:rPr>
          <w:b/>
          <w:color w:val="1A4A6E"/>
          <w:sz w:val="22"/>
        </w:rPr>
        <w:t>Amanda Martin (Lab)</w:t>
      </w:r>
    </w:p>
    <w:p>
      <w:r>
        <w:rPr>
          <w:sz w:val="22"/>
        </w:rPr>
        <w:t>I beg to move,</w:t>
      </w:r>
    </w:p>
    <w:p>
      <w:r>
        <w:rPr>
          <w:sz w:val="22"/>
        </w:rPr>
        <w:t>That this House has considered sentencing for the theft of tools of trade.</w:t>
      </w:r>
    </w:p>
    <w:p>
      <w:r>
        <w:rPr>
          <w:sz w:val="22"/>
        </w:rPr>
        <w:t>It is a pleasure to serve under your chairmanship, Mr Betts. Over recent years, we have seen a surge in thefts from tradespeople, particularly thefts of essential tools from vans and workplaces. According to industry, one in 10 tradespeople will fall victim to tool theft this year alone. For many, it will not be the first time or, sadly, the last. The same proportion have already experienced this devastating crime three or more times in their career.</w:t>
      </w:r>
    </w:p>
    <w:p>
      <w:r>
        <w:rPr>
          <w:sz w:val="22"/>
        </w:rPr>
        <w:t>Tool theft is not a victimless crime, and it is not petty. The average cost of stolen tools stands at almost £3,000 in each instance. When we add that to £1,500 for vehicle repairs and £2,000 in lost earnings and business disruption, we are suddenly looking at £6,000 to £7,000 in immediate losses.</w:t>
      </w:r>
    </w:p>
    <w:p/>
    <w:p>
      <w:r>
        <w:rPr>
          <w:b/>
          <w:color w:val="1A4A6E"/>
          <w:sz w:val="22"/>
        </w:rPr>
        <w:t>Jim Shannon (DUP)</w:t>
      </w:r>
    </w:p>
    <w:p>
      <w:r>
        <w:rPr>
          <w:sz w:val="22"/>
        </w:rPr>
        <w:t>I commend the hon. Lady, who is absolutely right to raise the issue. I am sorry to say that tool theft is a critical issue in all our constituencies. In my constituency we have a tradition of working in construction, but vans are regularly broken into. Does she agree that there is a cost to this disgraceful theft not only in tool replacement, but in lost jobs and time? In 2022, more than 40,000 cases of tool theft were reported across the United Kingdom. In Northern Ireland alone, it costs £1.5 million annually, but that does not come close to describing the true cost.</w:t>
      </w:r>
    </w:p>
    <w:p/>
    <w:p>
      <w:r>
        <w:rPr>
          <w:b/>
          <w:color w:val="1A4A6E"/>
          <w:sz w:val="22"/>
        </w:rPr>
        <w:t>Amanda Martin</w:t>
      </w:r>
    </w:p>
    <w:p>
      <w:r>
        <w:rPr>
          <w:sz w:val="22"/>
        </w:rPr>
        <w:t>I absolutely agree. As the hon. Gentleman notes, it is not just about the money. The real damage cannot always be calculated in pounds and pence or in immediate loss. More than 40% of victims report reputational harm; one in 10 said that the damage to their business standing was significant. Tragically, more than 80% report a decline in their mental health. Let us not forget that the construction industry already has one of the highest suicide rates of any profession in the UK.</w:t>
      </w:r>
    </w:p>
    <w:p>
      <w:r>
        <w:rPr>
          <w:sz w:val="22"/>
        </w:rPr>
        <w:t>Tool theft is happening in every part of our community. It happens to people who are the very backbone of the British economy—our electricians, our plumbers, our carpenters, our gas engineers—and too often it is without consequence.</w:t>
      </w:r>
    </w:p>
    <w:p/>
    <w:p>
      <w:r>
        <w:rPr>
          <w:b/>
          <w:color w:val="1A4A6E"/>
          <w:sz w:val="22"/>
        </w:rPr>
        <w:t>John Whitby (Lab)</w:t>
      </w:r>
    </w:p>
    <w:p>
      <w:r>
        <w:rPr>
          <w:sz w:val="22"/>
        </w:rPr>
        <w:t>I thank my hon. Friend for securing this debate. I was shocked to hear that the cost of GPS theft, including from tractors, had increased by 137% between 2023 and 2024. It is clear that the theft of high-tech farming equipment can be linked to organised gangs with connections to illegal markets in Europe. Will my hon. Friend join me in thanking our hard-working police and the National Farmers Union for raising awareness of the links between rural crime and organised crime groups?</w:t>
      </w:r>
    </w:p>
    <w:p/>
    <w:p>
      <w:r>
        <w:rPr>
          <w:b/>
          <w:color w:val="1A4A6E"/>
          <w:sz w:val="22"/>
        </w:rPr>
        <w:t>Amanda Martin</w:t>
      </w:r>
    </w:p>
    <w:p>
      <w:r>
        <w:rPr>
          <w:sz w:val="22"/>
        </w:rPr>
        <w:t>Absolutely. My dad was a policeman, so I will always want to thank the hard-working police. We have been working with the NFU on some of the areas that my hon. Friend mentions.</w:t>
      </w:r>
    </w:p>
    <w:p/>
    <w:p>
      <w:r>
        <w:rPr>
          <w:b/>
          <w:color w:val="1A4A6E"/>
          <w:sz w:val="22"/>
        </w:rPr>
        <w:t>Rachel Gilmour (LD)</w:t>
      </w:r>
    </w:p>
    <w:p>
      <w:r>
        <w:rPr>
          <w:sz w:val="22"/>
        </w:rPr>
        <w:t>Does the hon. Member agree that the scourge of rural crime, especially the theft of essential agricultural tools and equipment, demands a two-pronged approach, with more bobbies on the beat who are known in their local area, as well as significantly harsher sentencing? Theft in our rural areas seriously affects people’s ability to earn a living.</w:t>
      </w:r>
    </w:p>
    <w:p/>
    <w:p>
      <w:r>
        <w:rPr>
          <w:b/>
          <w:color w:val="1A4A6E"/>
          <w:sz w:val="22"/>
        </w:rPr>
        <w:t>Amanda Martin</w:t>
      </w:r>
    </w:p>
    <w:p>
      <w:r>
        <w:rPr>
          <w:sz w:val="22"/>
        </w:rPr>
        <w:t>I completely agree. Under 14 years of Conservative rule, the cuts to policing and criminal justice were shocking. We have to ensure that we put more police on the streets and work to enact the Bill.</w:t>
      </w:r>
    </w:p>
    <w:p>
      <w:r>
        <w:rPr>
          <w:sz w:val="22"/>
        </w:rPr>
        <w:t>Between 2010 and 2024, charges for theft and burglary plummeted. In 2015, police in England and Wales solved about 9.4% of all theft. In under eight years, that figure had dropped to 4.6%. For burglary, the figures are even worse: only about 3.5% of domestic burglaries have resulted in a charge being recorded in the past year. In practice, that means that for the vast majority of these crimes, nobody is held to account.</w:t>
      </w:r>
    </w:p>
    <w:p>
      <w:r>
        <w:rPr>
          <w:sz w:val="22"/>
        </w:rPr>
        <w:t>We are living with the consequences of 14 years of cuts to policing and to our criminal justice system. Since 2010, police numbers have been slashed, police community support officers have been gutted and community policing has been dismantled. As a result, court backlogs have ballooned. Theft, from tool crime to shoplifting, is now often met with a shrug. In fact, some retail chief executives and tradespeople report that shoplifters and thieves now openly brag that no one will even bother turning up. Why would our trades- people feel any differently?</w:t>
      </w:r>
    </w:p>
    <w:p>
      <w:r>
        <w:rPr>
          <w:sz w:val="22"/>
        </w:rPr>
        <w:t>As many hon. Members will know, I have been campaigning on the issue for more than six months. I introduced a ten-minute rule Bill, the Theft of Tools of Trade (Sentencing) Bill. We are still running petitions, and we have had conversations with Ministers and many meetings and conversations with victims and with people across the sector.</w:t>
      </w:r>
    </w:p>
    <w:p/>
    <w:p>
      <w:r>
        <w:rPr>
          <w:b/>
          <w:color w:val="1A4A6E"/>
          <w:sz w:val="22"/>
        </w:rPr>
        <w:t>Greg Smith (Con)</w:t>
      </w:r>
    </w:p>
    <w:p>
      <w:r>
        <w:rPr>
          <w:sz w:val="22"/>
        </w:rPr>
        <w:t>I commend the hon. Lady for her work. In the last Parliament, my private Member’s Bill received Royal Assent as the Equipment Theft (Prevention) Act 2023. It requires some statutory instruments to be passed, in the first instance on agricultural theft, but it is written in such a way that it can incorporate tool theft from builders’ vans and so on. Does she agree that a necessary first step in tackling this scourge is getting those SIs made?</w:t>
      </w:r>
    </w:p>
    <w:p/>
    <w:p>
      <w:r>
        <w:rPr>
          <w:b/>
          <w:color w:val="1A4A6E"/>
          <w:sz w:val="22"/>
        </w:rPr>
        <w:t>Amanda Martin</w:t>
      </w:r>
    </w:p>
    <w:p>
      <w:r>
        <w:rPr>
          <w:sz w:val="22"/>
        </w:rPr>
        <w:t>I thank the hon. Member for all his work. Yes, I agree, but we should not prioritise just one thing; all levers need to be pulled. As well as making those instruments, we also need to ensure that we are pushing the element that I am describing. Even when tools are marked they are still stolen, so the Government need to use all possible levers to protect our tradespeople.</w:t>
      </w:r>
    </w:p>
    <w:p/>
    <w:p>
      <w:r>
        <w:rPr>
          <w:b/>
          <w:color w:val="1A4A6E"/>
          <w:sz w:val="22"/>
        </w:rPr>
        <w:t>James Frith (Lab)</w:t>
      </w:r>
    </w:p>
    <w:p>
      <w:r>
        <w:rPr>
          <w:sz w:val="22"/>
        </w:rPr>
        <w:t>My hon. Friend is a champion for our tradespeople and I commend her work. A constituent of mine had his tools nicked three times. There is the cost of repairing any damage, the cost of replacing the tools, the loss in earnings while he waits and the cost of the insurance premium, as well as the reputational damage. Does my hon. Friend agree that increased sentences would not only act as a deterrent, but give the police a justification for giving tool theft a higher priority in their stretched workload?</w:t>
      </w:r>
    </w:p>
    <w:p/>
    <w:p>
      <w:r>
        <w:rPr>
          <w:b/>
          <w:color w:val="1A4A6E"/>
          <w:sz w:val="22"/>
        </w:rPr>
        <w:t>Amanda Martin</w:t>
      </w:r>
    </w:p>
    <w:p>
      <w:r>
        <w:rPr>
          <w:sz w:val="22"/>
        </w:rPr>
        <w:t>Absolutely. One of the reasons for pushing my Bill is deterrence. I will come on to the policing element and how we can better record this crime.</w:t>
      </w:r>
    </w:p>
    <w:p>
      <w:r>
        <w:rPr>
          <w:sz w:val="22"/>
        </w:rPr>
        <w:t>I have been working on the issue since December. I thank all hon. Members who attended my brilliant breakfast reception: I have been energised by the levels of cross-party support for the campaign, and I was pleased that hon. Members from many different parties joined me in helping to raise awareness of it. I reassure the trades community that whatever the outcome of my private Member’s Bill, I will continue to campaign on the issue and will bring all those who want to join me, in or outside this House, along on that journey.</w:t>
      </w:r>
    </w:p>
    <w:p/>
    <w:p>
      <w:r>
        <w:rPr>
          <w:b/>
          <w:color w:val="1A4A6E"/>
          <w:sz w:val="22"/>
        </w:rPr>
        <w:t>Josh Newbury (Lab)</w:t>
      </w:r>
    </w:p>
    <w:p>
      <w:r>
        <w:rPr>
          <w:sz w:val="22"/>
        </w:rPr>
        <w:t>I pay tribute to my hon. Friend and thank her for her steadfast campaigning. Like many hon. Members, I have had conversations with tradespeople on the doorstep. I have had loads of messages and emails thanking her and supporting her campaign. Rob Waring, who runs Midland Central Heating in Cannock, told me that its vans have been broken into twice. It is now considering not putting its livery on the vans, for fear that they will be targeted again, but even that will not offer much meaningful protection. Does my hon. Friend agree that although we must focus on the real-world effects of tool theft, we should also consider the fact that the fear of tool theft is holding back our sole traders and small businesses?</w:t>
      </w:r>
    </w:p>
    <w:p/>
    <w:p>
      <w:r>
        <w:rPr>
          <w:b/>
          <w:color w:val="1A4A6E"/>
          <w:sz w:val="22"/>
        </w:rPr>
        <w:t>Amanda Martin</w:t>
      </w:r>
    </w:p>
    <w:p>
      <w:r>
        <w:rPr>
          <w:sz w:val="22"/>
        </w:rPr>
        <w:t>I thank my hon. Friend for his work. He is absolutely right: the impact on reputation and on mental health goes way beyond just the tools that are stolen.</w:t>
      </w:r>
    </w:p>
    <w:p>
      <w:r>
        <w:rPr>
          <w:sz w:val="22"/>
        </w:rPr>
        <w:t>It is important to explain the reform that I am asking for. The current sentencing guidelines for tool theft do not reflect the gravity of the crime. Because most tool theft involves tools valued under £10,000, it is placed in harm category 3. Unless the courts actively use their discretion to raise the harm rating, the impact on the victim is downplayed. However, that category does not reflect the true damage, the lost income, the van repairs and the mental strain, which we have heard about from several Members today.</w:t>
      </w:r>
    </w:p>
    <w:p>
      <w:r>
        <w:rPr>
          <w:sz w:val="22"/>
        </w:rPr>
        <w:t>I am therefore asking for two simple but significant changes to the sentencing guidelines. First, I am asking the Sentencing Council to explicitly list theft of tools of trade as an example of “significant additional harm”. That would prompt magistrates to consider placing offences in harm category 2 even if the monetary value falls below £10,000, because that would reflect the emotional, reputational and business damage that these crimes cause.</w:t>
      </w:r>
    </w:p>
    <w:p/>
    <w:p>
      <w:r>
        <w:rPr>
          <w:b/>
          <w:color w:val="1A4A6E"/>
          <w:sz w:val="22"/>
        </w:rPr>
        <w:t>Luke Charters (Lab)</w:t>
      </w:r>
    </w:p>
    <w:p>
      <w:r>
        <w:rPr>
          <w:sz w:val="22"/>
        </w:rPr>
        <w:t>My hon. Friend is a champion for the grafters of this country, who are fed up with having the tools of their trade nicked. Does she agree that the action and sentencing changes that she is asking for must apply to the tools of any trade, be they the GPS on tractors, which we have heard about, or the tools that were nicked from my barber’s? Does she agree that we must look at sentencing for theft of the tools of any trade?</w:t>
      </w:r>
    </w:p>
    <w:p/>
    <w:p>
      <w:r>
        <w:rPr>
          <w:b/>
          <w:color w:val="1A4A6E"/>
          <w:sz w:val="22"/>
        </w:rPr>
        <w:t>Amanda Martin</w:t>
      </w:r>
    </w:p>
    <w:p>
      <w:r>
        <w:rPr>
          <w:sz w:val="22"/>
        </w:rPr>
        <w:t>Absolutely. To me, the issue is tools of trade. We have also been in talks with the beauty industry, because many of its members have had a van driven into their front window and had everything stolen in exactly the same way. Although the theft itself may not cost more than £10,000, having to deal with the window, the loss of work, the damage and the effect on the mental health of employees very much adds to it. The tools of all trades are really important.</w:t>
      </w:r>
    </w:p>
    <w:p>
      <w:r>
        <w:rPr>
          <w:sz w:val="22"/>
        </w:rPr>
        <w:t>The first element that I am asking for is an increase from harm category 2 to harm category 3. The second element is standardisation of the sentencing guidelines language to reflect the total financial losses—plural—instead of just the value of the stolen goods. That includes the van damage, missed contracts and lost earnings, all of which are currently invisible in the sentencing process. Taken together, those reforms would increase the chances that offenders will face more serious consequences that are truly in line with the crime that has been committed and the damage that it has caused.</w:t>
      </w:r>
    </w:p>
    <w:p>
      <w:r>
        <w:rPr>
          <w:sz w:val="22"/>
        </w:rPr>
        <w:t>I make it very clear that this is not just about building more prisons. With prison places, I know that we were left in a desperate hole after the last Government left; I also know that our Government have committed to building more prison places. This is about building more accountability and, importantly, having fewer victims.</w:t>
      </w:r>
    </w:p>
    <w:p>
      <w:r>
        <w:rPr>
          <w:sz w:val="22"/>
        </w:rPr>
        <w:t>I would be supportive of my Bill resulting in strong and meaningful community sentences, with compulsory unpaid work, electronic tagging, alcohol and sport abstinence tags, restrictions on travel, and other community solutions. Those punishments are tough and visible. Crucially, they are rehabilitative. It has been proved that they lead to fewer victims, which is what we need to ensure. They keep offenders out of the revolving door of repeated crime, and they challenge the root causes of reoffending.</w:t>
      </w:r>
    </w:p>
    <w:p>
      <w:r>
        <w:rPr>
          <w:sz w:val="22"/>
        </w:rPr>
        <w:t>Many of these thieves are not masterminds. They are opportunists. They rely on the belief that they will never be caught, or that if they are, they will never be punished. In the case of tool theft, many simply are not. We must break that cycle and restore a basic sense of justice for working people. We must ensure that the true extent of this crime is recognised by the courts.</w:t>
      </w:r>
    </w:p>
    <w:p>
      <w:r>
        <w:rPr>
          <w:sz w:val="22"/>
        </w:rPr>
        <w:t>It is time for us to listen to the people who make this country work: the plumber up at dawn, the roofer out in the cold all year, the carpenter working late, the welder braving the sparks and the painter steady on his or her ladder. They deserve to be able to work without constantly looking over their shoulder in fear of having their livelihood taken away. Reforming the sentencing guidelines to tackle the theft of trade tools is essential to valuing our tradies properly and recognising their contributions to our small business economy and to society as a whole. I urge hon. Members on both sides of the House to join my campaign. It is time we sent a clear message that tool theft will not be tolerated. We need to stand up for our tradespeople and make sure that the justice system does, too.</w:t>
      </w:r>
    </w:p>
    <w:p/>
    <w:p>
      <w:r>
        <w:rPr>
          <w:b/>
          <w:color w:val="1A4A6E"/>
          <w:sz w:val="22"/>
        </w:rPr>
        <w:t>David Taylor (Lab)</w:t>
      </w:r>
    </w:p>
    <w:p>
      <w:r>
        <w:rPr>
          <w:sz w:val="22"/>
        </w:rPr>
        <w:t>It is a pleasure to serve under your chairmanship, Mr Betts. Tool theft is a growing problem affecting tradespeople in Hemel Hempstead and across the country, as we have heard. It is no exaggeration to say that an epidemic of van and tool theft has been left in the wake of the last Conservative Government. I commend my hon. Friend the Member for Portsmouth North (Amanda Martin) for campaigning so vigorously on the matter.</w:t>
      </w:r>
    </w:p>
    <w:p>
      <w:r>
        <w:rPr>
          <w:sz w:val="22"/>
        </w:rPr>
        <w:t>I want to raise a harrowing case from my constituent Mr Rogers, who told me a devastating story. He ran a showroom in our beautiful old town, but over three separate break-ins he lost more than £10,000-worth of tools, including a specialised CNC machine that was essential to his business. Unfortunately, despite clear CCTV footage showing the suspect’s van registration, police responses did not yield results. Key evidence was never collected and no arrests were made.</w:t>
      </w:r>
    </w:p>
    <w:p>
      <w:r>
        <w:rPr>
          <w:sz w:val="22"/>
        </w:rPr>
        <w:t>After the second theft, Mr Rogers was refused insurance. After the third, with no tools and no support, he was tragically forced to close his business. Despite his resilience and strength, the impact on his mental health was devastating. Other hon. Members will recognise the impact that the issue has on the mental health of their constituents, because Mr Rogers’s case is not isolated. Only 1% of stolen tools are ever recovered, and many tradespeople live in constant fear of theft. These crimes destroy livelihoods, disrupt families and cause long-lasting emotional harm.</w:t>
      </w:r>
    </w:p>
    <w:p>
      <w:r>
        <w:rPr>
          <w:sz w:val="22"/>
        </w:rPr>
        <w:t>That is why I strongly support the Theft of Tools of Trade (Sentencing) Bill, which, if implemented, will introduce tougher sentences, recognising the unique harm caused by these crimes. Combined with Labour’s Crime and Policing Bill, for which I had the pleasure of serving on the Public Bill Committee and which will restore neighbourhood policing and strengthen victims’ rights, those measures will deliver real protection for people in Hemel Hempstead and beyond.</w:t>
      </w:r>
    </w:p>
    <w:p>
      <w:r>
        <w:rPr>
          <w:sz w:val="22"/>
        </w:rPr>
        <w:t>More police, stronger laws, tougher sentencing: those are the solutions that people like Mr Rogers need. Tool theft is not a victimless crime. It ruins lives. Our tradespeople deserve better. We rely on them, and it is time that they were able to rely on us. I encourage every Member to support the legislation brought forward by my wonderful hon. Friend the Member for Portsmouth North, and to support our Government’s Crime and Policing Bill.</w:t>
      </w:r>
    </w:p>
    <w:p/>
    <w:p>
      <w:r>
        <w:rPr>
          <w:b/>
          <w:color w:val="1A4A6E"/>
          <w:sz w:val="22"/>
        </w:rPr>
        <w:t>Sir Nicholas Dakin (The Parliamentary Under-Secretary of State for Justice)</w:t>
      </w:r>
    </w:p>
    <w:p>
      <w:r>
        <w:rPr>
          <w:sz w:val="22"/>
        </w:rPr>
        <w:t>Let me start by paying tribute to the chairman of the Sentencing Council, Lord Justice William Davis, after the sad news that he passed away at the weekend. I met Bill on a number of occasions and was always impressed by his courtesy, kindness and sharpness of mind. He made a significant contribution to criminal justice. I would particularly like to recognise his work serving on the Sentencing Council, first as a judicial member between 2012 and 2015 and then as its chairman from 2022. On behalf of the House, I extend our deep condolences to Lady Davis, his children and all those who knew him.</w:t>
      </w:r>
    </w:p>
    <w:p>
      <w:r>
        <w:rPr>
          <w:sz w:val="22"/>
        </w:rPr>
        <w:t>I thank my wonderful hon. Friend the Member for Portsmouth North (Amanda Martin) for securing this important debate. She is a doughty campaigner on the subject, as we have heard from hon. Members on both sides of the House, and has championed it inside and outside Parliament. As she said, such crime has a real impact on people’s lives and businesses. I thank her for continuing to bring it to the Government’s attention.</w:t>
      </w:r>
    </w:p>
    <w:p>
      <w:r>
        <w:rPr>
          <w:sz w:val="22"/>
        </w:rPr>
        <w:t>The small businesses affected and damaged by tool theft are anchored in their local communities, give life to their local economies and make a positive difference to people’s lives. They are truly the lifeblood of our country. I acknowledge the very real and often devastating impact that the theft of tools has on individuals, families and businesses. My hon. Friend the Member for Hemel Hempstead (David Taylor) illustrated very effectively the devastation and personal impact in the tragic case of his constituent. For many tradespeople—plumbers, electricians, carpenters, builders and countless others, including the tradesperson that he referred to—their tools are essential for their livelihoods. When those tools are stolen, the consequences are not just financial loss; as hon. Members have said, it disrupts work, delays income and impacts professional reputation and confidence.</w:t>
      </w:r>
    </w:p>
    <w:p>
      <w:r>
        <w:rPr>
          <w:sz w:val="22"/>
        </w:rPr>
        <w:t>For those reasons, the Government take the theft of tools of trade extremely seriously. We understand the frustration and anger felt by victims and the calls for tougher action. That is why we are addressing the issue with a comprehensive, multi-pronged approach that focuses on prevention and enforcement.</w:t>
      </w:r>
    </w:p>
    <w:p/>
    <w:p>
      <w:r>
        <w:rPr>
          <w:b/>
          <w:color w:val="1A4A6E"/>
          <w:sz w:val="22"/>
        </w:rPr>
        <w:t>Carla Lockhart (DUP)</w:t>
      </w:r>
    </w:p>
    <w:p>
      <w:r>
        <w:rPr>
          <w:sz w:val="22"/>
        </w:rPr>
        <w:t>Northern Ireland has been named as one of the top hotspots for tool theft in the United Kingdom, with tools stolen every 12 minutes according to police force data. Does the Minister agree that, although this is primarily a devolved issue, we should be looking at what is being done in Great Britain and replicating it in Northern Ireland, such is the extent of the problem across the United Kingdom? Will he reach out to his counterparts in Northern Ireland to discuss the issue?</w:t>
      </w:r>
    </w:p>
    <w:p/>
    <w:p>
      <w:r>
        <w:rPr>
          <w:b/>
          <w:color w:val="1A4A6E"/>
          <w:sz w:val="22"/>
        </w:rPr>
        <w:t>Sir Nicholas Dakin</w:t>
      </w:r>
    </w:p>
    <w:p>
      <w:r>
        <w:rPr>
          <w:sz w:val="22"/>
        </w:rPr>
        <w:t>I certainly agree with the hon. Lady that, sadly, this problem is not restricted to only some parts of the United Kingdom, and all parts of the UK need to learn from each other. I will certainly reach out to the Northern Ireland Executive on this matter.</w:t>
      </w:r>
    </w:p>
    <w:p>
      <w:r>
        <w:rPr>
          <w:sz w:val="22"/>
        </w:rPr>
        <w:t>Let me talk about prevention. We know that many tool thefts occur from vehicles, particularly vans used by tradespeople. That is why we have strengthened our response to vehicle-related crime through the national vehicle crime working group, which involves an established network of vehicle crime specialists across every police force in England and Wales. Those specialists are working together to share intelligence, identify emerging trends and co-ordinate regional responses to tackle this issue more effectively.</w:t>
      </w:r>
    </w:p>
    <w:p>
      <w:r>
        <w:rPr>
          <w:sz w:val="22"/>
        </w:rPr>
        <w:t>This is not just about reactive policing. It is about proactive and intelligence-led operations that disrupt criminal activity before it escalates, and about ensuring that police forces are equipped with the resources and information they need to respond swiftly and effectively to reports of tool theft. We are working closely with the National Police Chiefs’ Council lead for vehicle crime to take forward a programme of work to drive down these crimes. That includes training police officers on the methods used to steal vehicles and working with industry to address vulnerabilities in vehicle design and security.</w:t>
      </w:r>
    </w:p>
    <w:p>
      <w:r>
        <w:rPr>
          <w:sz w:val="22"/>
        </w:rPr>
        <w:t>We are supporting law enforcement in disrupting organised criminal networks that profit from tool theft. That includes targeted operations, collaboration with regional organised crime units, and investment in training and resources for police officers to improve their ability to investigate and prosecute tool theft cases effectively.</w:t>
      </w:r>
    </w:p>
    <w:p>
      <w:r>
        <w:rPr>
          <w:sz w:val="22"/>
        </w:rPr>
        <w:t>Enforcement is the other critical pillar of our approach. The maximum penalty for theft is seven years, which is substantial, and that is available to the courts for the most serious and persistent offenders. We must ensure that our judicial system continues to respond appropriately to offences involving the theft of tools and recognises the serious impact of those crimes. It is absolutely right that sentencing decisions remain the responsibility of our independent judiciary.</w:t>
      </w:r>
    </w:p>
    <w:p>
      <w:r>
        <w:rPr>
          <w:sz w:val="22"/>
        </w:rPr>
        <w:t>Our courts are best placed to assess the full circumstances of each individual case, drawing on the evidence presented. That includes careful consideration of the harm caused to victims—so ably highlighted by hon. Members in this debate—the culpability of the offender and any aggravating or mitigating factors that may influence the seriousness of the offence. Judicial independence is a cornerstone of our justice system and ensures that decisions are made impartially, free from political influence.</w:t>
      </w:r>
    </w:p>
    <w:p>
      <w:r>
        <w:rPr>
          <w:sz w:val="22"/>
        </w:rPr>
        <w:t>Courts are required by law to follow sentencing guidelines issued by the Sentencing Council. Those guidelines are designed to promote consistency, transparency and fairness in sentencing across England and Wales. The current sentencing guidelines for theft already provide a robust framework that enables courts to take full account of the seriousness of offences involving the theft of tools of trade.</w:t>
      </w:r>
    </w:p>
    <w:p>
      <w:r>
        <w:rPr>
          <w:sz w:val="22"/>
        </w:rPr>
        <w:t>Specifically, the guidelines identify a range of aggravating factors that may warrant a more severe sentence. Those include offences that are of a sophisticated nature, that involve significant planning or that are committed over a sustained period. Where such factors are present, the court is expected to treat them as indicators of higher culpability or greater harm, which can lead to an uplift in the sentence. That should ensure that the most serious and disruptive forms of theft—such as those targeting tradespeople’s essential tools—are dealt with appropriately within the existing framework.</w:t>
      </w:r>
    </w:p>
    <w:p>
      <w:r>
        <w:rPr>
          <w:sz w:val="22"/>
        </w:rPr>
        <w:t>The sentencing guidelines for theft explicitly require courts to consider the broader consequences of the offence when determining the appropriate sentence. That includes the consequential financial harms suffered by victims, which, as has been highlighted, may involve not only the cost of replacing stolen goods, but, sadly, lost income and significant business disruption.</w:t>
      </w:r>
    </w:p>
    <w:p>
      <w:r>
        <w:rPr>
          <w:sz w:val="22"/>
        </w:rPr>
        <w:t>Hon. Members have also drawn attention to the wider impacts on mental health and general wellbeing. I hope the courts bear those in mind and hear that clear message. My hon. Friend the Member for Portsmouth North highlighted those issues very well in her speech, but other hon. Members also amplified them in their comments.</w:t>
      </w:r>
    </w:p>
    <w:p>
      <w:r>
        <w:rPr>
          <w:sz w:val="22"/>
        </w:rPr>
        <w:t>The guidelines also direct courts to take into account the wider impact on businesses, particularly where the offence affects the ability of a tradesperson or small enterprise to operate effectively. In addition, emotional distress caused by the offence, such as anxiety, stress or a loss of confidence in personal safety, is recognised as a significant factor in assessing harm. That should ensure that the impact of this type of crime is properly reflected in the court’s decision.</w:t>
      </w:r>
    </w:p>
    <w:p>
      <w:r>
        <w:rPr>
          <w:sz w:val="22"/>
        </w:rPr>
        <w:t>With regard to compensation, it is important to note that courts are required by law to consider making compensation orders in all cases involving injury, loss or damage. Compensation orders require offenders to make financial reparation to their victims, ensuring that offenders are held accountable through not just punishment, but restitution.</w:t>
      </w:r>
    </w:p>
    <w:p>
      <w:r>
        <w:rPr>
          <w:sz w:val="22"/>
        </w:rPr>
        <w:t>As an independent body, the Sentencing Council decides its own priorities and work plan for producing or editing its guidelines. It is of course open to individuals to approach the council to ask that it does so, and I encourage my hon. Friend—as well as hon. Members who have spoken in the debate and others who are concerned about the issue—to share their concerns with the council. I encourage it to look at the matter closely. Knowing my hon. Friend, I am sure that she is ahead of me on this journey and that that is already in hand.</w:t>
      </w:r>
    </w:p>
    <w:p>
      <w:r>
        <w:rPr>
          <w:sz w:val="22"/>
        </w:rPr>
        <w:t>On improving the sentencing framework, the Government launched an independent sentencing review in October to comprehensively examine the sentencing framework in its entirety. The sentencing review published its recommendations in May, most of which the Government have accepted. We will bring forward legislation in due course to give effect to these important reforms. As my hon. Friend indicated in her remarks, there is a need for tough, visible and effective punishments, which is what the Government are committed to delivering.</w:t>
      </w:r>
    </w:p>
    <w:p>
      <w:r>
        <w:rPr>
          <w:sz w:val="22"/>
        </w:rPr>
        <w:t>We recognise the growing public and parliamentary concern about tool theft. My hon. Friend has carried out a real public service by shining a light on the issue, which resonates with people across the country, and she has rightly built cross-party support, as we have seen. As she said, she has been energised by the campaign, but the campaign has also energised others, including the Government, so I thank her for that. Hon. Members on both sides of the House have spoken to support her, and campaign groups have been raising awareness and calling for action.</w:t>
      </w:r>
    </w:p>
    <w:p>
      <w:r>
        <w:rPr>
          <w:sz w:val="22"/>
        </w:rPr>
        <w:t>I reaffirm the Government’s unwavering commitment to tackling this type of crime. We fully recognise the vital role that tradespeople and small business owners play in our economy and communities, of which they are the lifeblood. As my hon. Friend the Member for York Outer (Mr Charters) said, they are the “grafters of this country”. We are determined to ensure that they are protected from the disruptive and damaging effects of tool theft.</w:t>
      </w:r>
    </w:p>
    <w:p>
      <w:r>
        <w:rPr>
          <w:sz w:val="22"/>
        </w:rPr>
        <w:t>Tool theft is not a minor inconvenience; it is a serious crime that undermines livelihoods, causes financial hardship and erodes public confidence. That is why we are taking robust action to prevent these offences and ensure that those who steal the tools of someone’s trade are held accountable and brought to justice through the full force of the law. Tool theft will not be tolerated. I look forward to discussing this important matter with my hon. Friend the Member for Portsmouth North as she continues her campaign, part of which will be meeting with me next week.</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