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Storm Chandra Flooding</w:t>
      </w:r>
    </w:p>
    <w:p>
      <w:r>
        <w:rPr>
          <w:sz w:val="20"/>
        </w:rPr>
        <w:t>11 February 2026  ·  Commons  ·  Debate</w:t>
      </w:r>
    </w:p>
    <w:p>
      <w:r>
        <w:rPr>
          <w:b/>
        </w:rPr>
        <w:t xml:space="preserve">Policy areas: </w:t>
      </w:r>
      <w:r>
        <w:rPr>
          <w:sz w:val="20"/>
        </w:rPr>
        <w:t>Environment, Government and public administration, Local government</w:t>
      </w:r>
    </w:p>
    <w:p>
      <w:r>
        <w:rPr>
          <w:b/>
        </w:rPr>
        <w:t xml:space="preserve">Topics: </w:t>
      </w:r>
      <w:r>
        <w:rPr>
          <w:sz w:val="20"/>
        </w:rPr>
        <w:t>climate change impacts, emergency response, flood resilience, natural flood defences, storm chandra flooding</w:t>
      </w:r>
    </w:p>
    <w:p>
      <w:r>
        <w:rPr>
          <w:b/>
        </w:rPr>
        <w:t xml:space="preserve">Source: </w:t>
      </w:r>
      <w:r>
        <w:rPr>
          <w:sz w:val="20"/>
        </w:rPr>
        <w:t>https://hansard.parliament.uk/Commons/2026-02-11/debates/2C7C2AB6-CD33-4F9F-9929-8C1591AC8A34/StormChandraFlooding</w:t>
      </w:r>
    </w:p>
    <w:p/>
    <w:p>
      <w:r>
        <w:rPr>
          <w:b/>
          <w:color w:val="1A4A6E"/>
          <w:sz w:val="22"/>
        </w:rPr>
        <w:t>Sarah Dyke (LD)</w:t>
      </w:r>
    </w:p>
    <w:p>
      <w:r>
        <w:rPr>
          <w:sz w:val="22"/>
        </w:rPr>
        <w:t>I am grateful for having secured this debate on the Government’s response to flooding as a result of Storm Chandra. Before I begin, I want to pay tribute to the hard work and dedication of everyone involved in the flood effort in Somerset. I would also like to take a moment to recognise the impact that flooding has on people’s mental health. Victims of repeated flooding describe living in a “permanent state of anxiety”, and this has been palpable when hearing from residents across the Glastonbury and Somerton constituency over the last few weeks. There has been a feeling of déjà vu, and of “Here we go again!”</w:t>
      </w:r>
    </w:p>
    <w:p>
      <w:r>
        <w:rPr>
          <w:sz w:val="22"/>
        </w:rPr>
        <w:t>Between 26 and 27 January, Storm Chandra, hot on the heels of Storms Goretti and Ingrid, brought exceptional rainfall to Somerset: 50 mm of intense rainfall fell across large parts of Somerset causing widespread flooding and set new 24-hour rainfall records in many parts of the south-west. Somerset council acted swiftly, and declared a major incident as 50 homes across the county fell victim to floodwater. The major incident remains in place following persistent rain over the following two weeks, with yet more rain in the forecast and high spring tides imminent. Because the ground is fully saturated, local rivers are highly sensitive to further rainfall, while five flood warnings and 11 flood alerts remain in place across Somerset. Roads are still flooded and communities are cut off.</w:t>
      </w:r>
    </w:p>
    <w:p>
      <w:r>
        <w:rPr>
          <w:sz w:val="22"/>
        </w:rPr>
        <w:t>This issue will not disappear of its own accord. Climate change pushes the extremes, and Somerset, which is so often at the forefront of climate change, will see further extreme weather, with prolonged droughts and intense rainfall becoming common. The Environment Agency projects that there will be a 90% increase in properties at risk from river and coastal flooding, alongside an increase in surface water flood risk by the 2080s. Physical damage alone is estimated at £2.4 billion annually, and it could rise to £3.6 billion annually by 2050. Insurers are set to pay out £1.6 billion for weather-related property claims made last year alone, as the UK battles with the impact of climate change. The Government response to flooding incidents such as Storm Chandra must not just focus on helping the communities currently dealing with flood water, but on how we can better protect those communities and help them to be more resilient in future. Building flood-resilient communities is desperately important and it must be a priority, because these events are getting more frequent and more serious.</w:t>
      </w:r>
    </w:p>
    <w:p>
      <w:r>
        <w:rPr>
          <w:sz w:val="22"/>
        </w:rPr>
        <w:t>Before I move on, I would like to reflect on what we really mean when we discuss resilience. Constituents in Glastonbury and Somerton are dealing with flooding with ever more regularly. Louise owns GingerFred dance studio in Langport. She told me that she has been battling the floodwater that has been lapping up against at her dance studio door for the past two weeks. Despite questioning whether she might have to move her studio, which she has been running for 14 years now—that has been some hard graft—she is absolutely determined to fight on. She wants to fight on, but she also wants to learn how she can better understand flooding, be resilient to it, and help to protect other businesses and help her community.</w:t>
      </w:r>
    </w:p>
    <w:p/>
    <w:p>
      <w:r>
        <w:rPr>
          <w:b/>
          <w:color w:val="1A4A6E"/>
          <w:sz w:val="22"/>
        </w:rPr>
        <w:t>Jim Shannon (DUP)</w:t>
      </w:r>
    </w:p>
    <w:p>
      <w:r>
        <w:rPr>
          <w:sz w:val="22"/>
        </w:rPr>
        <w:t>I commend the hon. Lady for securing the debate. I say respectfully that the friendship we have had over the past few years is one that I appreciate very much. In her time here she has been assiduous and hard working on behalf of her constituents, and tonight is an example of that. She will perhaps not be aware, but the storm hit Northern Ireland with ferocity and our schools had to close. The aftermath saw the loss of even more trees, which have taken a hammering in an unending list of named storms. That loss has had an impact on our natural flood defences and that was very clear in the aftermath of Storm Chandra. Does she not agree that natural flood defences need to be shored up, or we will create an unsolvable problem for the very near future?</w:t>
      </w:r>
    </w:p>
    <w:p/>
    <w:p>
      <w:r>
        <w:rPr>
          <w:b/>
          <w:color w:val="1A4A6E"/>
          <w:sz w:val="22"/>
        </w:rPr>
        <w:t>Sarah Dyke</w:t>
      </w:r>
    </w:p>
    <w:p>
      <w:r>
        <w:rPr>
          <w:sz w:val="22"/>
        </w:rPr>
        <w:t>I thank the hon. Gentleman for his kind words and for his intervention. Indeed, nature-based solutions and natural flood defences are absolutely important—I know that the Minister is also an advocate for them—and I will come on to that later on in my speech.</w:t>
      </w:r>
    </w:p>
    <w:p>
      <w:r>
        <w:rPr>
          <w:sz w:val="22"/>
        </w:rPr>
        <w:t>In this place, I have advocated for communities to receive the support they need to develop their own bespoke extreme weather resilience plans. I pay tribute to the tireless work done by people such as Flood Mary in helping victims of flooding and raising awareness of flood risk and property flood resilience. Communities who regularly suffer flooding are resilient, but they deserve action and investment. Flood resilience in Somerset cannot be achieved on a shoestring budget and people deserve better. The Prime Minister has spoken about</w:t>
      </w:r>
    </w:p>
    <w:p>
      <w:r>
        <w:rPr>
          <w:sz w:val="22"/>
        </w:rPr>
        <w:t>“national security for national renewal”.</w:t>
      </w:r>
    </w:p>
    <w:p>
      <w:r>
        <w:rPr>
          <w:sz w:val="22"/>
        </w:rPr>
        <w:t>We must remember that resilience to flooding is part of our national security.</w:t>
      </w:r>
    </w:p>
    <w:p>
      <w:r>
        <w:rPr>
          <w:sz w:val="22"/>
        </w:rPr>
        <w:t>I thank the Minister for joining me in Glastonbury and Somerton yesterday. We visited Langport, Thorney and Drayton to see the impact Storm Chandra has had on the area. I am sure she would agree, after hearing from the farmer Mike Curtis, who took us on his tractor and showed us some of his land, that Somerset communities are resilient, but much more must be done to protect them from flooding. If flooding does happen, they must have the tools on hand and the support in place to help their communities mitigate it.</w:t>
      </w:r>
    </w:p>
    <w:p/>
    <w:p>
      <w:r>
        <w:rPr>
          <w:b/>
          <w:color w:val="1A4A6E"/>
          <w:sz w:val="22"/>
        </w:rPr>
        <w:t>Gideon Amos (LD)</w:t>
      </w:r>
    </w:p>
    <w:p>
      <w:r>
        <w:rPr>
          <w:sz w:val="22"/>
        </w:rPr>
        <w:t>I congratulate my hon. Friend on securing this important debate and on the amazing work she does on her side of the Levels and Moors that span our two constituencies—I hope I do similar work on my side. She may be coming on to this point, but does she agree that one of the key messages I hear most strongly from residents in Stathe and Burrowbridge, some of whom have water lapping up against their houses right now as we sit in this Chamber and are frightened about what is going to happen tomorrow and the next day, especially with the long forecasts for rain, is that they need better communication, so they have the maximum information about what is happening with the Levels—when pumping will or will not start—as well as about the long-term plan that is needed after this flooding event to reduce flooding?</w:t>
      </w:r>
    </w:p>
    <w:p/>
    <w:p>
      <w:r>
        <w:rPr>
          <w:b/>
          <w:color w:val="1A4A6E"/>
          <w:sz w:val="22"/>
        </w:rPr>
        <w:t>Sarah Dyke</w:t>
      </w:r>
    </w:p>
    <w:p>
      <w:r>
        <w:rPr>
          <w:sz w:val="22"/>
        </w:rPr>
        <w:t>I thank my hon. Friend for his intervention. I wholeheartedly agree. Every flooding incident is different and sometimes it is difficult to dictate where flooding incidents will happen, but there is certainly a lot more we can do. The Minister and I talked about the trigger points with the Environment Agency yesterday, which it has committed to looking at. I also agree that communication with local authorities and a collaborative, joined-up approach should be better.</w:t>
      </w:r>
    </w:p>
    <w:p>
      <w:r>
        <w:rPr>
          <w:sz w:val="22"/>
        </w:rPr>
        <w:t>I also feel that communities should have better real-time information on flooding. There is a really good example of that in the River Cam catchment, where flood monitors have been put on bridges and an app tracks the flow of water so that communities within the catchment are aware of any significant increase in the water levels. I hope that that can be rolled out so that our communities can be better protected and can better protect themselves in these instances of terrific rainfall.</w:t>
      </w:r>
    </w:p>
    <w:p/>
    <w:p>
      <w:r>
        <w:rPr>
          <w:b/>
          <w:color w:val="1A4A6E"/>
          <w:sz w:val="22"/>
        </w:rPr>
        <w:t>Alison Taylor (Lab)</w:t>
      </w:r>
    </w:p>
    <w:p>
      <w:r>
        <w:rPr>
          <w:sz w:val="22"/>
        </w:rPr>
        <w:t>The hon. Lady is making an exceptional speech. There was an excellent debate this afternoon in Westminster Hall on tree planting, with thoughtful contributions from a number of Members. Does the hon. Lady agree that tree planting is essential not just to biodiversity, lowering temperatures and carbon capture, but for preventing flooding?</w:t>
      </w:r>
    </w:p>
    <w:p/>
    <w:p>
      <w:r>
        <w:rPr>
          <w:b/>
          <w:color w:val="1A4A6E"/>
          <w:sz w:val="22"/>
        </w:rPr>
        <w:t>Sarah Dyke</w:t>
      </w:r>
    </w:p>
    <w:p>
      <w:r>
        <w:rPr>
          <w:sz w:val="22"/>
        </w:rPr>
        <w:t>In a previous life, before being elected to this House, I was the lead member for climate change and environment on Somerset council. Somerset has a lower-than-average tree canopy cover at 8%, compared with the national average of 14%, so we committed in our 10-year tree strategy to plant more trees. There are lots of community groups doing that across Somerset, including Reimagining the Levels, which brings together volunteer networks to plant trees. I was out on Ham Hill a couple of months ago planting 3,000 trees for exactly that reason: once those trees become established, they can soak in more moisture and play their part in slowing the flow through those catchment areas. I wholeheartedly agree with the hon. Lady.</w:t>
      </w:r>
    </w:p>
    <w:p>
      <w:r>
        <w:rPr>
          <w:sz w:val="22"/>
        </w:rPr>
        <w:t>According to the Environmental Audit Committee’s report into flood resilience,</w:t>
      </w:r>
    </w:p>
    <w:p>
      <w:r>
        <w:rPr>
          <w:sz w:val="22"/>
        </w:rPr>
        <w:t>“the UK is not on track to be fully…flood resilient by the time”</w:t>
      </w:r>
    </w:p>
    <w:p>
      <w:r>
        <w:rPr>
          <w:sz w:val="22"/>
        </w:rPr>
        <w:t>the Flood Re programme ends in 2039. It further states that without clear standards, flood resilience is just</w:t>
      </w:r>
    </w:p>
    <w:p>
      <w:r>
        <w:rPr>
          <w:sz w:val="22"/>
        </w:rPr>
        <w:t>“a vague ambition rather than a deliverable goal.”</w:t>
      </w:r>
    </w:p>
    <w:p>
      <w:r>
        <w:rPr>
          <w:sz w:val="22"/>
        </w:rPr>
        <w:t>I would appreciate the Minister’s comments on what she means when she talks about resilience, especially at community level. Some communities have spent time and money putting in place property-level mitigations but still face flooding. How can they better understand what it means to be flood resilient?</w:t>
      </w:r>
    </w:p>
    <w:p>
      <w:r>
        <w:rPr>
          <w:sz w:val="22"/>
        </w:rPr>
        <w:t>The memories of the devastating 2013-14 floods are still painfully vivid in the minds of those who experienced them. Following those floods, the Environment Agency carried out what was, at the time, the single largest pumping operation ever undertaken in Somerset. Following flooding in January 2023, the EA once again put in place another large temporary pumping operation on the levels and moors.</w:t>
      </w:r>
    </w:p>
    <w:p/>
    <w:p>
      <w:r>
        <w:rPr>
          <w:b/>
          <w:color w:val="1A4A6E"/>
          <w:sz w:val="22"/>
        </w:rPr>
        <w:t>Martin Wrigley (LD)</w:t>
      </w:r>
    </w:p>
    <w:p>
      <w:r>
        <w:rPr>
          <w:sz w:val="22"/>
        </w:rPr>
        <w:t>I thank my hon. Friend for securing this essential debate. Her speaking of 2014 reminds me of the previous great storm, which took out the railway lines in Dawlish. This January, we had three storms in quick succession, as we did last January, so there appears to be more of a pattern now —it seems to be something we can expect every year. Does my hon. Friend agree that we need more Government funds to call upon to clear up areas after they have been hit so hard by these devastating storms, as Dawlish and Teignmouth were by the storms in January?</w:t>
      </w:r>
    </w:p>
    <w:p/>
    <w:p>
      <w:r>
        <w:rPr>
          <w:b/>
          <w:color w:val="1A4A6E"/>
          <w:sz w:val="22"/>
        </w:rPr>
        <w:t>Sarah Dyke</w:t>
      </w:r>
    </w:p>
    <w:p>
      <w:r>
        <w:rPr>
          <w:sz w:val="22"/>
        </w:rPr>
        <w:t>I could not agree more. We need mitigation, resilience and protection, but we also need to support our communities through the aftermath. That is absolutely crucial. I thank my hon. Friend for his intervention.</w:t>
      </w:r>
    </w:p>
    <w:p>
      <w:r>
        <w:rPr>
          <w:sz w:val="22"/>
        </w:rPr>
        <w:t>While it is yet to be confirmed, it looks like the ongoing pumping operation this year will once again supersede its predecessors that I mentioned. What does that tell us about flooding in Somerset? Despite the Government’s claim that they are investing a record £10.5 billion in flood defences, the reality is that these problems are critical now, and they are continuing to grow. Despite that, analysis by Flooded People UK shows that capital spending commitment is at a lower annual rate than the previous capital regime.</w:t>
      </w:r>
    </w:p>
    <w:p>
      <w:r>
        <w:rPr>
          <w:sz w:val="22"/>
        </w:rPr>
        <w:t>In Somerset, we need action and investment to ensure the availability of critical assets in emergencies, when they are needed to mitigate flooding. Every £1 spent by the Government prevents £5 in damage, and means £2 in direct savings to the Exchequer, yet national flooding budgets have been cut in real terms. It is crucial that the Government invest in cost-effective strategies relating to flood preparedness, prevention, traditional flood defences and nature-based solutions, so that communities like those in Somerset and the constituency of my hon. Friend the Member for Newton Abbot (Martin Wrigley) are not left to fend for themselves.</w:t>
      </w:r>
    </w:p>
    <w:p>
      <w:r>
        <w:rPr>
          <w:sz w:val="22"/>
        </w:rPr>
        <w:t>Communities that are deemed to be at flood risk have long felt abandoned by Government and their agencies; the Environment Agency’s recent decision to withdraw from main river maintenance owing to funding shortfalls is a clear example of this. With no consultation, riparian owners in Somerset were issued with withdrawal notices last summer, and were left with the responsibility for undertaking maintenance work alone—a decision that has rightly heightened anxieties about further flood risks. Appropriate maintenance of main rivers reduces the likelihood that channel capacity will be exceeded or assets will fail. The likelihood, extent, depth, and duration of flooding, and the damage caused by it, is then significantly reduced. We do not need to go back very far to understand the profound impact that this can have. Main river maintenance reduced over several years leading up to 2012, and what followed was a catastrophic flood in 2012, and then, of course, the extreme flood during the winter of 2013. It has been evidenced that had regular main river maintenance been undertaken, those events would have had much less of an impact. That is why the Liberal Democrats are calling for an urgent review of the decision to effectively abandon main river maintenance.</w:t>
      </w:r>
    </w:p>
    <w:p>
      <w:r>
        <w:rPr>
          <w:sz w:val="22"/>
        </w:rPr>
        <w:t>We are also calling for a further £5.3 billion of investment to ensure that flood defences are built quickly and provided to all necessary communities to increase local preparedness and resilience. It is not in doubt that the cost of flood defences and resilience is significant, but the cost of getting this wrong or doing nothing is far greater. Some £6.1 billion in gross value added has been lost from downward pressure as a result of flooding in the last five to 10 years. Given that one in four properties nationally, and some 1,500 in Glastonbury and Somerton alone, will be at flood risk by 2050, the costs will only rise. That scenario opens up a broader question about communication and how different bodies—including the Government, the Department for Environment, Food and Rural Affairs, the EA, internal drainage boards, the Somerset Rivers Authority and Somerset council—work together with communities and individuals. In the meantime, many riparian owners are confused about what their responsibilities are, and more must still be done to improve communication and understanding. This lack of clarity is causing frustration and yet further anxiety.</w:t>
      </w:r>
    </w:p>
    <w:p>
      <w:r>
        <w:rPr>
          <w:sz w:val="22"/>
        </w:rPr>
        <w:t>I was pleased that the Minister found time to meet the Somerset internal drainage board with me yesterday. The board has called for a collaborative approach, but that must be backed with appropriate local and national funding to move it forward, and it must be sustainable. Any change will take time to implement, so it is paramount that the necessary main river maintenance works continue until alternative solutions are in place.</w:t>
      </w:r>
    </w:p>
    <w:p>
      <w:r>
        <w:rPr>
          <w:sz w:val="22"/>
        </w:rPr>
        <w:t>Alongside the importance of ensuring that dredging and regular maintenance take place, I would like to highlight the importance of natural flood management and its part in making Somerset more resilient to flooding. I am aware that the Minister shares my appreciation for such solutions, but as the Environmental Audit Committee report made clear, these interventions remain undervalued and underused in England, and must take their place alongside hard engineering projects.</w:t>
      </w:r>
    </w:p>
    <w:p>
      <w:r>
        <w:rPr>
          <w:sz w:val="22"/>
        </w:rPr>
        <w:t>The urgent need to build more homes has led to there being full or conditional planning permission for more than 7,000 new homes in England on previously undeveloped floodplain land. I am clear that new developments should not be built on floodplains, because they increase the speed of run-off and the risk of flooding downstream, putting homes and communities at risk. We desperately need new homes, but if Somerset is to hit the Government’s house building targets, the question must be: where do the houses go?</w:t>
      </w:r>
    </w:p>
    <w:p>
      <w:r>
        <w:rPr>
          <w:sz w:val="22"/>
        </w:rPr>
        <w:t>Surface water flooding is the fastest-accelerating risk affecting areas of the country that are not traditionally expected to flood. The Liberal Democrats have led calls to ensure that new homes are built with a range of measures to enhance their flood resilience, and to ensure that sustainable urban drainage systems do their job and are maintained properly. We also believe that older homes should be retrofitted to help mitigate the risk of flooding.</w:t>
      </w:r>
    </w:p>
    <w:p>
      <w:r>
        <w:rPr>
          <w:sz w:val="22"/>
        </w:rPr>
        <w:t>I pay credit to my constituent Tim Adams, the flood warden for Blackford, just outside Wincanton. Tim has undertaken research on the rapid run-off of surface water from the A303, which has often been recognised as materially increasing flood risk. His work has shown how attenuation ponds or wetlands could reduce peak flows, improve water quality and deliver biodiversity gains. In my view, it is essential to use citizen science, local knowledge and natural flood management techniques in a catchment area approach to flood mitigation.</w:t>
      </w:r>
    </w:p>
    <w:p>
      <w:r>
        <w:rPr>
          <w:sz w:val="22"/>
        </w:rPr>
        <w:t>We must also recognise the key role that farmers play in flood management by storing floodwater on their land, protecting those downstream, and consider building natural flood defences, because 58% of grade 1 agricultural land is situated on a floodplain, while 9% is at high risk of coastal flooding. If there is not appropriate insurance in place to compensate farmers for holding water on their land to prevent communities from flooding, we put those businesses under increased financial pressure after each and every flood event.</w:t>
      </w:r>
    </w:p>
    <w:p>
      <w:r>
        <w:rPr>
          <w:sz w:val="22"/>
        </w:rPr>
        <w:t>Yesterday, Mike Curtis told the Minister and me that he had reared cattle in Thorney for over 30 years, with his herd peaking at 750 head of beef cattle 10 years ago. He now keeps less than half that number, because his land spends so much time under water. While Mike’s land saves thousands of homes downstream from flooding, he is unable to access any Government compensation for these losses to his business. Sadly, Mike is not alone in facing this. Trish and Ron from Bineham City Farm near Knole also have hundreds of acres under water, and will run short of feed for their dairy herd before they are able to turn their cattle out this year. This is having a massive, catastrophic impact on their business. That is why farmers who store water on their land to protect housing or other critical infrastructure—they are providing a public good—should be properly recognised for doing so and compensated fairly.</w:t>
      </w:r>
    </w:p>
    <w:p>
      <w:r>
        <w:rPr>
          <w:sz w:val="22"/>
        </w:rPr>
        <w:t>Liberal Democrats would tailor the qualifying criteria for the farming recovery fund to reflect the realities of flooding for rural communities and farmers. We would also raise the environmental land management scheme budget by £1 billion, to support farmers in their transition to environmentally sustainable farming, and to recognise their key role in accepting and managing flood water.</w:t>
      </w:r>
    </w:p>
    <w:p>
      <w:r>
        <w:rPr>
          <w:sz w:val="22"/>
        </w:rPr>
        <w:t>Flood defences in Somerset cannot be run on a shoestring budget. We urgently need to ensure that critical assets are available and able to operate at capacity during flood events. We must use the multitude of flood defence techniques available to ensure that our communities are resilient to future extreme weather events. There is much work to be done to ensure that England has a strong framework that recognises the role of the multiple bodies and agencies that work together to make flood-resilient communities.</w:t>
      </w:r>
    </w:p>
    <w:p>
      <w:r>
        <w:rPr>
          <w:sz w:val="22"/>
        </w:rPr>
        <w:t>To conclude as I began, flooding can have a profound impact on mental health, affecting individuals and communities long after the waters recede. We must always remember the very real and persistent anxiety that flood victims experience; that must be central when considering future Government support for communities at risk of flooding.</w:t>
      </w:r>
    </w:p>
    <w:p/>
    <w:p>
      <w:r>
        <w:rPr>
          <w:b/>
          <w:color w:val="1A4A6E"/>
          <w:sz w:val="22"/>
        </w:rPr>
        <w:t>Emma Hardy (The Parliamentary Under-Secretary of State for Environment, Food and Rural Affairs)</w:t>
      </w:r>
    </w:p>
    <w:p>
      <w:r>
        <w:rPr>
          <w:sz w:val="22"/>
        </w:rPr>
        <w:t>I thank the hon. Member for Glastonbury and Somerton (Sarah Dyke) for calling this debate, and for providing an opportunity for us to hear and discuss the steps that this Government have taken in advance of, and in response to, Storm Chandra.</w:t>
      </w:r>
    </w:p>
    <w:p>
      <w:r>
        <w:rPr>
          <w:sz w:val="22"/>
        </w:rPr>
        <w:t>Storm Chandra brought heavy and persistent rainfall to the United Kingdom between Monday 26 and Tuesday 27 January. For many communities, particularly in the south-west, this succession of storms has felt relentless. It has been a cycle of anxiety, disruption and uncertainty that has tested both infrastructure and resilience. During Storm Chandra, rain fell on ground that was already waterlogged. The consequences have been felt most acutely in Somerset and across the wider south-west, where three severe flood warnings were issued. This is the highest category of alert, signifying a genuine danger to life. Thankfully, all three severe flood warnings could be lifted by the afternoon of Thursday 29 January. However, the challenges have not ended, as I saw when I visited the south-west yesterday.</w:t>
      </w:r>
    </w:p>
    <w:p>
      <w:r>
        <w:rPr>
          <w:sz w:val="22"/>
        </w:rPr>
        <w:t>In preparation, local resilience forums stood up their response arrangements, and local partners have worked side by side to support residents—sharing information, evacuating households at risk, pumping water, patrolling flooded areas and helping vulnerable people. The Environment Agency operated its Somerset moors and levels flood plans at full capacity, deploying pumps and managing flood storage areas around the clock. As river levels rose, local authorities led evacuations in Dorset and Somerset. Their professionalism and compassion have been vital for affected communities. Work is ongoing with around 300 flooded households to determine when homes can safely be re-entered. Nationally, the Department for Environment, Food and Rural Affairs activated its emergency operation centre to co-ordinate cross-government activities.</w:t>
      </w:r>
    </w:p>
    <w:p/>
    <w:p>
      <w:r>
        <w:rPr>
          <w:b/>
          <w:color w:val="1A4A6E"/>
          <w:sz w:val="22"/>
        </w:rPr>
        <w:t>Gideon Amos</w:t>
      </w:r>
    </w:p>
    <w:p>
      <w:r>
        <w:rPr>
          <w:sz w:val="22"/>
        </w:rPr>
        <w:t>The Minister is right to pay credit to the Environment Agency, which has rolled out pumps faster than ever before. One of the key questions I get asked is, could we not have permanent pumps? That would mean we did not lose five days bringing them down from Yorkshire. Apparently, the crane that puts them on site, which has to wait two or three days, costs £80,000 a day. The pumping stations were last built in the 19th century. Surely it is time to have permanent installations. We could save several days or a week, and that could create space for millions of cubic metres of water.</w:t>
      </w:r>
    </w:p>
    <w:p/>
    <w:p>
      <w:r>
        <w:rPr>
          <w:b/>
          <w:color w:val="1A4A6E"/>
          <w:sz w:val="22"/>
        </w:rPr>
        <w:t>Emma Hardy</w:t>
      </w:r>
    </w:p>
    <w:p>
      <w:r>
        <w:rPr>
          <w:sz w:val="22"/>
        </w:rPr>
        <w:t>Yesterday, in the meeting we had with the internal drainage boards and the Environment Agency, the EA, recognising the importance of that issue, said that it would look at the costings.</w:t>
      </w:r>
    </w:p>
    <w:p>
      <w:r>
        <w:rPr>
          <w:sz w:val="22"/>
        </w:rPr>
        <w:t>The events of the past few weeks have brought back memories of the catastrophic floods of 2013 and 2014, when entire communities were cut off for weeks, and livelihoods were deeply affected. My deepest sympathies go out to every individual, family and business affected by this flooding. For some, it is the first time they have faced this disruption, but for many of us, it is heartbreakingly familiar. Flooding is not just an inconvenience; it is a profound emotional and financial shock. It disrupts daily life, damages treasured possessions, and leaves people feeling vulnerable in their own home. I want those affected to know that we are committed to supporting them, not only in the immediate aftermath, but in the months and years ahead.</w:t>
      </w:r>
    </w:p>
    <w:p>
      <w:r>
        <w:rPr>
          <w:sz w:val="22"/>
        </w:rPr>
        <w:t>As of this morning, the Environment Agency has reported that approximately 308 properties across England have been flooded, of which 16 have been on the Somerset levels and moors. An estimated 22,850 properties have been protected by flood defences, and assets have stood up well. The Environment Agency has not reported any issues or had any reports of asset failure resulting in flooding, but of course, the Department will carry out a post-event assessment with resilience partners to identify where lessons can be learned.</w:t>
      </w:r>
    </w:p>
    <w:p>
      <w:r>
        <w:rPr>
          <w:sz w:val="22"/>
        </w:rPr>
        <w:t>I want to express my sincere gratitude to the first responders, Environment Agency staff, emergency services, local authorities and volunteers who have worked tirelessly to keep people safe. Their dedication, often in the most challenging and dangerous conditions, has been extraordinary.</w:t>
      </w:r>
    </w:p>
    <w:p>
      <w:r>
        <w:rPr>
          <w:sz w:val="22"/>
        </w:rPr>
        <w:t>Although Storm Chandra has now passed, further rainfall has triggered Met Office yellow rain warnings across the south-west and other regions. We expect a sustained operational response to continue for several weeks on the Somerset levels and elsewhere. That will involve ongoing pumping operations, continued monitoring of river and groundwater levels, and close co-ordination between local authorities, emergency services and national agencies.</w:t>
      </w:r>
    </w:p>
    <w:p>
      <w:r>
        <w:rPr>
          <w:sz w:val="22"/>
        </w:rPr>
        <w:t>Yesterday’s visit to Somerset with the hon. Member for Glastonbury and Somerton to see the situation at first hand was invaluable. We witnessed the extent of the flooding across the Somerset moors and levels. We spoke with Environment Agency staff; local farmer Michael Curtis; internal drainage board members, including Rebecca Horsington from the Association of Drainage Authorities, Iain Sturdy, the Somerset IDB chief executive, and Tony Bradford, IDB chair; and community representatives who are working tirelessly to protect homes, farmland and infrastructure.</w:t>
      </w:r>
    </w:p>
    <w:p>
      <w:r>
        <w:rPr>
          <w:sz w:val="22"/>
        </w:rPr>
        <w:t>I saw the impact of the 16 days of incident response, villages cut off by flooded roads and the impact on people’s mental health. I am pleased to say, following my visit, that the Environment Agency has committed to reviewing the issues around water level management in Somerset once this incident has come to an end. It will work closely with the internal drainage boards and the council as part of the wider recovery plan. The review will consider several important questions: when pumps should be activated, whether the current trigger points are right, and whether installing permanent pumps in certain locations could offer better value for money in the long term. I also acknowledge the vital contributions of Somerset council, Devon and Somerset Fire and Rescue Service, the police and ambulance services, members of the IDBs, and anyone who has played an essential role in the multi-agency response.</w:t>
      </w:r>
    </w:p>
    <w:p>
      <w:r>
        <w:rPr>
          <w:sz w:val="22"/>
        </w:rPr>
        <w:t>Flooding of that sort was always going to happen, but we can shape how prepared we are. The Government are investing at least £10.5 billion by March 2036 to construct new flood and coastal erosion schemes and repair existing defences. That record investment is an average of £1.4 billion per year—an increase on previous investment—and will benefit nearly 900,000 properties. It includes a record £22.65 billion over 2024-25 and 2025-26.</w:t>
      </w:r>
    </w:p>
    <w:p/>
    <w:p>
      <w:r>
        <w:rPr>
          <w:b/>
          <w:color w:val="1A4A6E"/>
          <w:sz w:val="22"/>
        </w:rPr>
        <w:t>Emma Hardy</w:t>
      </w:r>
    </w:p>
    <w:p>
      <w:r>
        <w:rPr>
          <w:sz w:val="22"/>
        </w:rPr>
        <w:t>We are taking that decisive action to halt the steady decline in the condition of flood defences under the previous Government by shifting an extra £108 million into the maintenance and repair of existing assets. We are also boosting the delivery of new defences by making available £140 million to 31 projects that are stalled because of funding gaps.</w:t>
      </w:r>
    </w:p>
    <w:p>
      <w:r>
        <w:rPr>
          <w:sz w:val="22"/>
        </w:rPr>
        <w:t>In October, following consultation, we announced major changes to our flood and coastal erosion funding policy. Those reforms will make it quicker and easier to deliver the right flood and coastal defences in the right place by simplifying our funding rules. The new funding policy will improve the balance of funding between building new projects and maintaining existing defences, and will ensure that deprived communities continue to receive vital investment. We will use Government funding to unlock investment from public, private and charitable sources, making every £1 of Government investment go further. We will invest at least £300 million into natural flood management over 10 years—the highest figure to date for the floods programme, although I am always keen for it to go higher still. Those new funding rules will be brought in for the new floods programme, and will take effect in April 2026.</w:t>
      </w:r>
    </w:p>
    <w:p>
      <w:r>
        <w:rPr>
          <w:sz w:val="22"/>
        </w:rPr>
        <w:t>I saw once again the crucial role that internal drainage boards play in flooding events. Our £91 million IDB fund supports greater flood resilience for farmers and rural communities. Ninety-four IDBs are delivering projects that are already benefiting over 400,000 hectares of farmland and over 200,000 properties. The Environment Agency estimates that the fund will avoid around £10 billion in economic damage.</w:t>
      </w:r>
    </w:p>
    <w:p/>
    <w:p>
      <w:r>
        <w:rPr>
          <w:b/>
          <w:color w:val="1A4A6E"/>
          <w:sz w:val="22"/>
        </w:rPr>
        <w:t>Martin Wrigley</w:t>
      </w:r>
    </w:p>
    <w:p>
      <w:r>
        <w:rPr>
          <w:sz w:val="22"/>
        </w:rPr>
        <w:t>I deeply thank the Minister and my hon. Friend the Member for Glastonbury and Somerton (Sarah Dyke) for highlighting the dreadful things that have happened in Somerset, and I join them in thanking all those who have responded.</w:t>
      </w:r>
    </w:p>
    <w:p>
      <w:r>
        <w:rPr>
          <w:sz w:val="22"/>
        </w:rPr>
        <w:t>I very much welcome what the Minister says about ensuring that the Environment Agency has the money to maintain assets and build new ones. My hon. Friend mentioned the importance of sustainable urban drainage systems, which we debated in Westminster Hall just last week. In that debate, the Minister talked about ways of maintaining SUDS. I asked for the maintenance of SUDS to be a statutory responsibility for the agencies set out in schedule 3 to the Flood and Water Management Act 2010. The Minister suggested that there was a route by which section 106 funding could be used to create permanent maintenance for SUDS. Might I ask the Minister how that could be achieved, given that section 106 money is finite and limited?</w:t>
      </w:r>
    </w:p>
    <w:p/>
    <w:p>
      <w:r>
        <w:rPr>
          <w:b/>
          <w:color w:val="1A4A6E"/>
          <w:sz w:val="22"/>
        </w:rPr>
        <w:t>Emma Hardy</w:t>
      </w:r>
    </w:p>
    <w:p>
      <w:r>
        <w:rPr>
          <w:sz w:val="22"/>
        </w:rPr>
        <w:t>I think the best answer to that is for me to get the Ministry of Housing, Communities and Local Government, which is responsible for that policy, to give the hon. Gentleman a full answer. I recall from that debate that the Department is considering how the long-term maintenance of SUDS can be achieved, but I am mindful of the fact that it is another Department’s responsibility.</w:t>
      </w:r>
    </w:p>
    <w:p>
      <w:r>
        <w:rPr>
          <w:sz w:val="22"/>
        </w:rPr>
        <w:t>Through the internal drainage board fund, we are further investing in resilient infrastructure that can withstand more frequent and intense storms, supporting communities with clear information, accessible resources and long-term recovery assistance, and enhancing natural flood management by restoring wetlands—that is brilliant—improving soil health and working with nature to slow the flow of water.</w:t>
      </w:r>
    </w:p>
    <w:p>
      <w:r>
        <w:rPr>
          <w:sz w:val="22"/>
        </w:rPr>
        <w:t>In April 2025, the Environment Agency proposed pausing main river maintenance in certain low-risk areas of Somerset. However, it became clear, following a query raised by the hon. Member for Glastonbury and Somerton in November 2025, that the initial process did not provide sufficient opportunities for engagement with local communities and stakeholders. As a result, a new consultation period is now open, running until April 2026. This consultation will allow residents, landowners and local organisations to share their views and to help to shape the future of flood risk management in their area.</w:t>
      </w:r>
    </w:p>
    <w:p>
      <w:r>
        <w:rPr>
          <w:sz w:val="22"/>
        </w:rPr>
        <w:t>I fully recognise the importance of flood risk maintenance, particularly in areas like Somerset, where the landscape and hydrology create unique challenges. DEFRA and Environment Agency officials are already in discussion with key stakeholders, and this formed part of a wider conversation at December’s floods resilience taskforce meeting, which I chaired. These discussions are essential to ensuring that our approach to maintenance is fair, transparent and grounded in the needs of local communities. My letters to the hon. Member for Bridgwater (Sir Ashley Fox) in February 2025 detailed the actions being undertaken in support of this.</w:t>
      </w:r>
    </w:p>
    <w:p>
      <w:r>
        <w:rPr>
          <w:sz w:val="22"/>
        </w:rPr>
        <w:t>The Environment Agency needs to prioritise its funding rigorously, and focus on those areas and activities that deliver the greatest overall benefits for people and property, including reducing flood risk and ensuring value for money. It is spending significant resources every year on pumping and managing the Somerset levels. Its work is essential to maintaining the delicate balance of water across the landscape, supporting agriculture, protecting homes and preserving the unique ecology of the area.</w:t>
      </w:r>
    </w:p>
    <w:p/>
    <w:p>
      <w:r>
        <w:rPr>
          <w:b/>
          <w:color w:val="1A4A6E"/>
          <w:sz w:val="22"/>
        </w:rPr>
        <w:t>Sarah Dyke</w:t>
      </w:r>
    </w:p>
    <w:p>
      <w:r>
        <w:rPr>
          <w:sz w:val="22"/>
        </w:rPr>
        <w:t>I am pleased that the consultation is open, and that will be good news for riparian owners across Somerset. Should the consultation come back saying that riparian owners need to continue to do their own maintenance work, what support will be put in place for those who do not have the equipment or the wherewithal to support that? If we are looking at a holistic approach, then if one riparian owner decides not to do any maintenance, what will be the knock-on effect? How do we then ensure that our network of rivers is resilient and does not flood other areas?</w:t>
      </w:r>
    </w:p>
    <w:p/>
    <w:p>
      <w:r>
        <w:rPr>
          <w:b/>
          <w:color w:val="1A4A6E"/>
          <w:sz w:val="22"/>
        </w:rPr>
        <w:t>Emma Hardy</w:t>
      </w:r>
    </w:p>
    <w:p>
      <w:r>
        <w:rPr>
          <w:sz w:val="22"/>
        </w:rPr>
        <w:t>The challenge that the hon. Lady sets out is the next step. For me, the first step is to see what the response to the consultation says and then we can continue the conversations. However, I recognise her point about riparian ownership and responsibility, and the challenge of what happens if everyone does not respond to the responsibility in the same way.</w:t>
      </w:r>
    </w:p>
    <w:p>
      <w:r>
        <w:rPr>
          <w:sz w:val="22"/>
        </w:rPr>
        <w:t>As we look to the future, we must ensure that the investment continues to be targeted, effective and sustainable. Beyond the technical and financial considerations, we must recognise the human dimension of flooding. Behind every statistic is a person—someone who has had to leave their home, someone who has lost possessions, someone who is worried about the future. Flooding affects mental health, financial stability and community cohesion. It can take months or even years for people to fully recover. That is why our response must be compassionate, comprehensive and long term.</w:t>
      </w:r>
    </w:p>
    <w:p>
      <w:r>
        <w:rPr>
          <w:sz w:val="22"/>
        </w:rPr>
        <w:t>We must acknowledge the broader context in which these events are occurring. The increasing frequency and intensity of storms like Chandra and Ingrid reflect a changing climate. While no single weather event can be attributed solely to climate change, the pattern is clear: we are facing more extreme rainfall, more volatile weather systems and greater pressure on our flood defences. This reality demands that we strengthen our resilience, not only through infrastructure but through planning, community engagement and environmental stewardship. That is why protecting communities from the dangers of flooding is a key priority for this Government.</w:t>
      </w:r>
    </w:p>
    <w:p>
      <w:r>
        <w:rPr>
          <w:sz w:val="22"/>
        </w:rPr>
        <w:t>This year has started with record-breaking rainfall, amounting to nearly twice the long-term monthly average in the south-west, which has been deeply challenging. Strengthening local and national co-ordination to ensure that agencies, councils and emergency services can respond swiftly and effectively is crucial, as is listening to communities, as we were yesterday, valuing their lived experience and ensuring that their voices help to shape future policy.</w:t>
      </w:r>
    </w:p>
    <w:p>
      <w:r>
        <w:rPr>
          <w:sz w:val="22"/>
        </w:rPr>
        <w:t>This Government’s record investment in flood defences will better protect communities from flooding right across the country. Not only that, but it will boost economic growth in local communities by protecting businesses, delivering new jobs and supporting a stable economy in the face of the increasing risk of flooding as a result of climate change. This Government are committed to acting to ensure that communities are better protected from flooding in the first place. We will continue to deliver and repair flood defences, improve drainage systems and develop natural flood management schemes.</w:t>
      </w:r>
    </w:p>
    <w:p>
      <w:r>
        <w:rPr>
          <w:sz w:val="22"/>
        </w:rPr>
        <w:t>The emergency services, the Environment Agency, local authorities, voluntary organisations and Government Departments stand ready, as ever, to support affected people in any future flooding event. This is a personal priority and it is a privilege to be the Minister responsible for flooding, and I will continue working to make sure that this Government respond as effectively as possible to floods.</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