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Services</w:t>
      </w:r>
    </w:p>
    <w:p>
      <w:r>
        <w:rPr>
          <w:sz w:val="20"/>
        </w:rPr>
        <w:t>11 February 2026  ·  Commons  ·  Oral Questions</w:t>
      </w:r>
    </w:p>
    <w:p>
      <w:r>
        <w:rPr>
          <w:b/>
        </w:rPr>
        <w:t xml:space="preserve">Policy areas: </w:t>
      </w:r>
      <w:r>
        <w:rPr>
          <w:sz w:val="20"/>
        </w:rPr>
        <w:t>Finance and taxation, Government and public administration, Health and social care</w:t>
      </w:r>
    </w:p>
    <w:p>
      <w:r>
        <w:rPr>
          <w:b/>
        </w:rPr>
        <w:t xml:space="preserve">Topics: </w:t>
      </w:r>
      <w:r>
        <w:rPr>
          <w:sz w:val="20"/>
        </w:rPr>
        <w:t>cancer research, civil service reform, executive funding, nhs waiting lists, public services northern ireland</w:t>
      </w:r>
    </w:p>
    <w:p>
      <w:r>
        <w:rPr>
          <w:b/>
        </w:rPr>
        <w:t xml:space="preserve">Source: </w:t>
      </w:r>
      <w:r>
        <w:rPr>
          <w:sz w:val="20"/>
        </w:rPr>
        <w:t>https://hansard.parliament.uk/Commons/2026-02-11/debates/481B81CD-19AC-419E-B440-F640F54CFBFB/PublicServices</w:t>
      </w:r>
    </w:p>
    <w:p/>
    <w:p>
      <w:r>
        <w:rPr>
          <w:b/>
          <w:color w:val="1A4A6E"/>
          <w:sz w:val="22"/>
        </w:rPr>
        <w:t>Tanmanjeet Singh Dhesi (Lab)</w:t>
      </w:r>
    </w:p>
    <w:p>
      <w:r>
        <w:rPr>
          <w:sz w:val="22"/>
        </w:rPr>
        <w:t>1. What discussions he has had with the Northern Ireland Executive on improving public services.</w:t>
      </w:r>
    </w:p>
    <w:p/>
    <w:p>
      <w:r>
        <w:rPr>
          <w:b/>
          <w:color w:val="1A4A6E"/>
          <w:sz w:val="22"/>
        </w:rPr>
        <w:t>Matthew Patrick (The Parliamentary Under-Secretary of State for Northern Ireland)</w:t>
      </w:r>
    </w:p>
    <w:p>
      <w:r>
        <w:rPr>
          <w:sz w:val="22"/>
        </w:rPr>
        <w:t>Public services in Northern Ireland can and should be better. The Government are backing the Northern Ireland Executive every step of the way, starting with a record £19.3 billion settlement. Of course there is more to do and we will continue to work with the Executive to do it.</w:t>
      </w:r>
    </w:p>
    <w:p/>
    <w:p>
      <w:r>
        <w:rPr>
          <w:b/>
          <w:color w:val="1A4A6E"/>
          <w:sz w:val="22"/>
        </w:rPr>
        <w:t>Dhesi</w:t>
      </w:r>
    </w:p>
    <w:p>
      <w:r>
        <w:rPr>
          <w:sz w:val="22"/>
        </w:rPr>
        <w:t>Like my Slough constituents, the good people of Northern Ireland deserve the best possible public services. This Government promised to cut the sky-high NHS waiting lists. Indeed, those lists are coming down for the first time in 15 years thanks to an extra £26 billion investment. That extra money is part of why the Northern Ireland Executive have a record funding settlement. Does the Minister agree that it is now crucial that the Executive and this Government work collaboratively to share knowledge and best practice so that we improve outcomes for patients?</w:t>
      </w:r>
    </w:p>
    <w:p/>
    <w:p>
      <w:r>
        <w:rPr>
          <w:b/>
          <w:color w:val="1A4A6E"/>
          <w:sz w:val="22"/>
        </w:rPr>
        <w:t>Matthew Patrick</w:t>
      </w:r>
    </w:p>
    <w:p>
      <w:r>
        <w:rPr>
          <w:sz w:val="22"/>
        </w:rPr>
        <w:t>I agree with my hon. Friend. He is right to highlight that, just recently, England had the second best monthly fall in waiting lists for 15 years. In Northern Ireland, the 70,000-appointments target has been surpassed and we have hit 200,000 additional appointments. I am pleased with the work of the Northern Ireland Health Minister Mike Nesbitt on that. The UK Government are committed to sharing best practice with those in the Northern Ireland Executive to continue that work.</w:t>
      </w:r>
    </w:p>
    <w:p/>
    <w:p>
      <w:r>
        <w:rPr>
          <w:b/>
          <w:color w:val="1A4A6E"/>
          <w:sz w:val="22"/>
        </w:rPr>
        <w:t>Sorcha Eastwood (Alliance)</w:t>
      </w:r>
    </w:p>
    <w:p>
      <w:r>
        <w:rPr>
          <w:sz w:val="22"/>
        </w:rPr>
        <w:t>Health is a devolved matter, but the fight against cancer is not. Will the Minister join me in praising the work of the All-Island Cancer Research Institute, which is led by Queen’s and others, and ensure that our efforts to address cancer are done not just in Northern Ireland or the four nations, but between these islands?</w:t>
      </w:r>
    </w:p>
    <w:p/>
    <w:p>
      <w:r>
        <w:rPr>
          <w:b/>
          <w:color w:val="1A4A6E"/>
          <w:sz w:val="22"/>
        </w:rPr>
        <w:t>Matthew Patrick</w:t>
      </w:r>
    </w:p>
    <w:p>
      <w:r>
        <w:rPr>
          <w:sz w:val="22"/>
        </w:rPr>
        <w:t>It was my privilege to see some of the work being done there. Any efforts to bring down waiting times for cancer patients should be adopted. I will encourage this Government to do anything they can to share best practice from their own 10-year cancer plan.</w:t>
      </w:r>
    </w:p>
    <w:p/>
    <w:p>
      <w:r>
        <w:rPr>
          <w:b/>
          <w:color w:val="1A4A6E"/>
          <w:sz w:val="22"/>
        </w:rPr>
        <w:t>Speaker</w:t>
      </w:r>
    </w:p>
    <w:p>
      <w:r>
        <w:rPr>
          <w:sz w:val="22"/>
        </w:rPr>
        <w:t>I call the shadow Secretary of State.</w:t>
      </w:r>
    </w:p>
    <w:p/>
    <w:p>
      <w:r>
        <w:rPr>
          <w:b/>
          <w:color w:val="1A4A6E"/>
          <w:sz w:val="22"/>
        </w:rPr>
        <w:t>Alex Burghart (Con)</w:t>
      </w:r>
    </w:p>
    <w:p>
      <w:r>
        <w:rPr>
          <w:sz w:val="22"/>
        </w:rPr>
        <w:t>Over the past 10 days we have seen a number of revelations about the procurement of services and goods and the provision of sensitive information during Peter Mandelson’s time as a Government Minister and as an ambassador in Washington. Given that Mandelson was, for two years, Secretary of State for Northern Ireland, can the Minister assure the House that his Department will comb its records to identify any possible wrongdoing?</w:t>
      </w:r>
    </w:p>
    <w:p/>
    <w:p>
      <w:r>
        <w:rPr>
          <w:b/>
          <w:color w:val="1A4A6E"/>
          <w:sz w:val="22"/>
        </w:rPr>
        <w:t>Matthew Patrick</w:t>
      </w:r>
    </w:p>
    <w:p>
      <w:r>
        <w:rPr>
          <w:sz w:val="22"/>
        </w:rPr>
        <w:t>I can absolutely give the shadow Secretary of State that assurance. That work is under way and we will update the House on anything that may emerge.</w:t>
      </w:r>
    </w:p>
    <w:p/>
    <w:p>
      <w:r>
        <w:rPr>
          <w:b/>
          <w:color w:val="1A4A6E"/>
          <w:sz w:val="22"/>
        </w:rPr>
        <w:t>Alex Burghart</w:t>
      </w:r>
    </w:p>
    <w:p>
      <w:r>
        <w:rPr>
          <w:sz w:val="22"/>
        </w:rPr>
        <w:t>I am very grateful to the Minister for that direct response. Will he also commit to return to this House before Easter to update Members on the work that his Department has done and what it has found?</w:t>
      </w:r>
    </w:p>
    <w:p/>
    <w:p>
      <w:r>
        <w:rPr>
          <w:b/>
          <w:color w:val="1A4A6E"/>
          <w:sz w:val="22"/>
        </w:rPr>
        <w:t>Matthew Patrick</w:t>
      </w:r>
    </w:p>
    <w:p>
      <w:r>
        <w:rPr>
          <w:sz w:val="22"/>
        </w:rPr>
        <w:t>I believe that work will be published by the Cabinet Office. I will ensure that, through that, the House will receive an update on the records.</w:t>
      </w:r>
    </w:p>
    <w:p/>
    <w:p>
      <w:r>
        <w:rPr>
          <w:b/>
          <w:color w:val="1A4A6E"/>
          <w:sz w:val="22"/>
        </w:rPr>
        <w:t>Gavin Robinson (DUP)</w:t>
      </w:r>
    </w:p>
    <w:p>
      <w:r>
        <w:rPr>
          <w:sz w:val="22"/>
        </w:rPr>
        <w:t>I thank the Minister, the Secretary of State and his officials for their constructive engagement in preparation for a reserve claim for the Executive. Through that work, I know that the figure has doubled and rightly so. May I also highlight the Northern Ireland Audit Office’s report on the frailty within our Northern Ireland civil service? In the past six years, out of 23 recommendations, only five have been progressed. We have 5,000 vacancies, 3,000 temporary promotions and a rising sickness level. Does he believe that it is sustainable for the Northern Ireland civil service to ignore such changes for reform if we want to see the delivery of good public services?</w:t>
      </w:r>
    </w:p>
    <w:p/>
    <w:p>
      <w:r>
        <w:rPr>
          <w:b/>
          <w:color w:val="1A4A6E"/>
          <w:sz w:val="22"/>
        </w:rPr>
        <w:t>Matthew Patrick</w:t>
      </w:r>
    </w:p>
    <w:p>
      <w:r>
        <w:rPr>
          <w:sz w:val="22"/>
        </w:rPr>
        <w:t>This Government are committed to civil service reform here. We have said that we wish to move fast and fix things. We will share our learnings with the Northern Ireland civil service. The right hon. Member also mentioned the reserve claim. He will have seen in yesterday’s supplementary estimates that £400 million has been given to the Northern Ireland Executive. That is exceptional. It will be repayable over three years and accompanied by an open-book exercise looking at the Executive budget.</w:t>
      </w:r>
    </w:p>
    <w:p/>
    <w:p>
      <w:r>
        <w:rPr>
          <w:b/>
          <w:color w:val="1A4A6E"/>
          <w:sz w:val="22"/>
        </w:rPr>
        <w:t>Gavin Robinson</w:t>
      </w:r>
    </w:p>
    <w:p>
      <w:r>
        <w:rPr>
          <w:sz w:val="22"/>
        </w:rPr>
        <w:t>One constraint, as the Minister knows because I raised it at the last Northern Ireland questions, is the potential requirement, as a result of EU legislative change, of an additional 60,000 GP appointments for antimicrobial-resistant drugs. That would decimate the delivery of health services in Northern Ireland. I ask that he and the Secretary of State engage with this to ensure that Northern Ireland is not a casualty as a result of the imposition of EU regulation. Can he update the House on that?</w:t>
      </w:r>
    </w:p>
    <w:p/>
    <w:p>
      <w:r>
        <w:rPr>
          <w:b/>
          <w:color w:val="1A4A6E"/>
          <w:sz w:val="22"/>
        </w:rPr>
        <w:t>Matthew Patrick</w:t>
      </w:r>
    </w:p>
    <w:p>
      <w:r>
        <w:rPr>
          <w:sz w:val="22"/>
        </w:rPr>
        <w:t>I thank the right hon. Gentleman for raising this matter powerfully last month and again this month. We raised his concerns with the European Union, and I am pleased—I hope he is, too—that the latest draft of the EU regulations includes a full exemption for Northern Ireland regarding the prescription status of antimicrobial-resistant medicines. That shows the benefits of a grown-up working relationship with the European Union, so that we can address issues as and when they arise.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