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Education</w:t>
      </w:r>
    </w:p>
    <w:p>
      <w:r>
        <w:rPr>
          <w:sz w:val="20"/>
        </w:rPr>
        <w:t>11 February 2026  ·  Commons  ·  Oral Questions</w:t>
      </w:r>
    </w:p>
    <w:p>
      <w:r>
        <w:rPr>
          <w:b/>
        </w:rPr>
        <w:t xml:space="preserve">Policy areas: </w:t>
      </w:r>
      <w:r>
        <w:rPr>
          <w:sz w:val="20"/>
        </w:rPr>
        <w:t>Education, training and skills, Government and public administration</w:t>
      </w:r>
    </w:p>
    <w:p>
      <w:r>
        <w:rPr>
          <w:b/>
        </w:rPr>
        <w:t xml:space="preserve">Topics: </w:t>
      </w:r>
      <w:r>
        <w:rPr>
          <w:sz w:val="20"/>
        </w:rPr>
        <w:t>education policy sharing, inclusive education, integrated education, nurture provision, smartphone restrictions in schools</w:t>
      </w:r>
    </w:p>
    <w:p>
      <w:r>
        <w:rPr>
          <w:b/>
        </w:rPr>
        <w:t xml:space="preserve">Source: </w:t>
      </w:r>
      <w:r>
        <w:rPr>
          <w:sz w:val="20"/>
        </w:rPr>
        <w:t>https://hansard.parliament.uk/Commons/2026-02-11/debates/8141CB15-DF31-43CE-A0CA-70DCCC34816C/Education</w:t>
      </w:r>
    </w:p>
    <w:p/>
    <w:p>
      <w:r>
        <w:rPr>
          <w:b/>
          <w:color w:val="1A4A6E"/>
          <w:sz w:val="22"/>
        </w:rPr>
        <w:t>Sarah Hall (Lab/Co-op)</w:t>
      </w:r>
    </w:p>
    <w:p>
      <w:r>
        <w:rPr>
          <w:sz w:val="22"/>
        </w:rPr>
        <w:t>5. What recent discussions he has had with the Northern Ireland Executive on education.</w:t>
      </w:r>
    </w:p>
    <w:p/>
    <w:p>
      <w:r>
        <w:rPr>
          <w:b/>
          <w:color w:val="1A4A6E"/>
          <w:sz w:val="22"/>
        </w:rPr>
        <w:t>Jas Athwal (Lab)</w:t>
      </w:r>
    </w:p>
    <w:p>
      <w:r>
        <w:rPr>
          <w:sz w:val="22"/>
        </w:rPr>
        <w:t>10. What recent discussions he has had with the Northern Ireland Executive on education.</w:t>
      </w:r>
    </w:p>
    <w:p/>
    <w:p>
      <w:r>
        <w:rPr>
          <w:b/>
          <w:color w:val="1A4A6E"/>
          <w:sz w:val="22"/>
        </w:rPr>
        <w:t>Matthew Patrick (The Parliamentary Under-Secretary of State for Northern Ireland)</w:t>
      </w:r>
    </w:p>
    <w:p>
      <w:r>
        <w:rPr>
          <w:sz w:val="22"/>
        </w:rPr>
        <w:t>Chances in life are set early. Although education is devolved in Northern Ireland, we must work together. That is why it was my privilege to bring the Minister for Early Education to Belfast recently to visit schools and to present to Northern Ireland Ministers at the East-West Council. We discussed the school twinning programme, the theme of which is “Reading for Pleasure”. As a new dad, I am reading quite a few baby books at the moment.</w:t>
      </w:r>
    </w:p>
    <w:p/>
    <w:p>
      <w:r>
        <w:rPr>
          <w:b/>
          <w:color w:val="1A4A6E"/>
          <w:sz w:val="22"/>
        </w:rPr>
        <w:t>Sarah Hall</w:t>
      </w:r>
    </w:p>
    <w:p>
      <w:r>
        <w:rPr>
          <w:sz w:val="22"/>
        </w:rPr>
        <w:t>As chair of the inclusion and nurture in education all-party group, I welcome the Northern Ireland Department of Education’s independent research showing that nurture provision delivers measurable improvements in pupils’ behaviour, attendance and attainment. What discussions are being had to share this good practice in inclusive education with the rest of the UK, including officials in England, as the Government seek to improve inclusion and educational outcomes for all?</w:t>
      </w:r>
    </w:p>
    <w:p/>
    <w:p>
      <w:r>
        <w:rPr>
          <w:b/>
          <w:color w:val="1A4A6E"/>
          <w:sz w:val="22"/>
        </w:rPr>
        <w:t>Matthew Patrick</w:t>
      </w:r>
    </w:p>
    <w:p>
      <w:r>
        <w:rPr>
          <w:sz w:val="22"/>
        </w:rPr>
        <w:t>Just last month, I went with the early years Minister to visit schools that are really focused on being inclusive and nurturing for pupils, and my hon. Friend is totally right to highlight how this work can have such a positive impact on the children in our schools.</w:t>
      </w:r>
    </w:p>
    <w:p/>
    <w:p>
      <w:r>
        <w:rPr>
          <w:b/>
          <w:color w:val="1A4A6E"/>
          <w:sz w:val="22"/>
        </w:rPr>
        <w:t>Jas Athwal</w:t>
      </w:r>
    </w:p>
    <w:p>
      <w:r>
        <w:rPr>
          <w:sz w:val="22"/>
        </w:rPr>
        <w:t>Does the Minister agree with me about the importance of the Northern Ireland Executive and the Government sharing knowledge, expertise and best practice as we all seek to improve outcomes for children in all our schools?</w:t>
      </w:r>
    </w:p>
    <w:p/>
    <w:p>
      <w:r>
        <w:rPr>
          <w:b/>
          <w:color w:val="1A4A6E"/>
          <w:sz w:val="22"/>
        </w:rPr>
        <w:t>Matthew Patrick</w:t>
      </w:r>
    </w:p>
    <w:p>
      <w:r>
        <w:rPr>
          <w:sz w:val="22"/>
        </w:rPr>
        <w:t>I absolutely do. I have always said that this is not a case of cutting a cheque and walking away. There is work we can do with the Northern Ireland Executive, and we continue to share best practice. In fact, just this week I wrote to the Minister responsible for early years, my hon. Friend the Member for Reading West and Mid Berkshire (Olivia Bailey), to explore further opportunities for collaboration.</w:t>
      </w:r>
    </w:p>
    <w:p/>
    <w:p>
      <w:r>
        <w:rPr>
          <w:b/>
          <w:color w:val="1A4A6E"/>
          <w:sz w:val="22"/>
        </w:rPr>
        <w:t>Gregory Campbell (DUP)</w:t>
      </w:r>
    </w:p>
    <w:p>
      <w:r>
        <w:rPr>
          <w:sz w:val="22"/>
        </w:rPr>
        <w:t>At last year’s spending review, the Northern Ireland Office announced a £2 million allocation to support the integrated education sector. Given that a range of schools in Northern Ireland have been offering an integrated educational ethos for many years, will the Government review that policy to support integrated education per se across a number of schools in Northern Ireland?</w:t>
      </w:r>
    </w:p>
    <w:p/>
    <w:p>
      <w:r>
        <w:rPr>
          <w:b/>
          <w:color w:val="1A4A6E"/>
          <w:sz w:val="22"/>
        </w:rPr>
        <w:t>Matthew Patrick</w:t>
      </w:r>
    </w:p>
    <w:p>
      <w:r>
        <w:rPr>
          <w:sz w:val="22"/>
        </w:rPr>
        <w:t>We support integrated education, and integrated schools are a really important part of that. I was recently at some shared education schools, at the request of the Minister, and I was impressed by some of the work being done there, but I do not think there is just one route for schools in Northern Ireland.</w:t>
      </w:r>
    </w:p>
    <w:p/>
    <w:p>
      <w:r>
        <w:rPr>
          <w:b/>
          <w:color w:val="1A4A6E"/>
          <w:sz w:val="22"/>
        </w:rPr>
        <w:t>Jim Shannon (DUP)</w:t>
      </w:r>
    </w:p>
    <w:p>
      <w:r>
        <w:rPr>
          <w:sz w:val="22"/>
        </w:rPr>
        <w:t>I thank the Minister for his answers. The Education Minister in Northern Ireland, Paul Givan, has been keen to introduce restrictions on students using smartphones in schools, and he has a pilot scheme in place. The Government here are happy to do the same thing. Has the Minister had an opportunity to encourage the Education Minister in Northern Ireland to bring in smartphone restrictions in schools? One party in the Executive wishes to stop that, but the will of the people is to make sure it happens.</w:t>
      </w:r>
    </w:p>
    <w:p/>
    <w:p>
      <w:r>
        <w:rPr>
          <w:b/>
          <w:color w:val="1A4A6E"/>
          <w:sz w:val="22"/>
        </w:rPr>
        <w:t>Matthew Patrick</w:t>
      </w:r>
    </w:p>
    <w:p>
      <w:r>
        <w:rPr>
          <w:sz w:val="22"/>
        </w:rPr>
        <w:t>I was with the Minister for Education recently but this topic did not come up. Obviously, these matters are devolved and are for the Northern Ireland Executive, but I would be happy to speak to Minister Givan, as the hon. Member suggests.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