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Paternity Leave: Low-income Earners</w:t>
      </w:r>
    </w:p>
    <w:p>
      <w:r>
        <w:rPr>
          <w:sz w:val="20"/>
        </w:rPr>
        <w:t>11 December 2025  ·  Commons  ·  Oral Questions</w:t>
      </w:r>
    </w:p>
    <w:p>
      <w:r>
        <w:rPr>
          <w:b/>
        </w:rPr>
        <w:t xml:space="preserve">Policy areas: </w:t>
      </w:r>
      <w:r>
        <w:rPr>
          <w:sz w:val="20"/>
        </w:rPr>
        <w:t>Children and families, Employment and labour market, Welfare and benefits</w:t>
      </w:r>
    </w:p>
    <w:p>
      <w:r>
        <w:rPr>
          <w:b/>
        </w:rPr>
        <w:t xml:space="preserve">Topics: </w:t>
      </w:r>
      <w:r>
        <w:rPr>
          <w:sz w:val="20"/>
        </w:rPr>
        <w:t>flexible working rights, low-income earners, parental leave review, paternity leave uptake, statutory paternity pay</w:t>
      </w:r>
    </w:p>
    <w:p>
      <w:r>
        <w:rPr>
          <w:b/>
        </w:rPr>
        <w:t xml:space="preserve">Source: </w:t>
      </w:r>
      <w:r>
        <w:rPr>
          <w:sz w:val="20"/>
        </w:rPr>
        <w:t>https://hansard.parliament.uk/Commons/2025-12-11/debates/82367232-0BB9-41B7-8723-EE804A50BB45/PaternityLeaveLowincomeEarners</w:t>
      </w:r>
    </w:p>
    <w:p/>
    <w:p>
      <w:r>
        <w:rPr>
          <w:b/>
          <w:color w:val="1A4A6E"/>
          <w:sz w:val="22"/>
        </w:rPr>
        <w:t>Maya Ellis (Lab)</w:t>
      </w:r>
    </w:p>
    <w:p>
      <w:r>
        <w:rPr>
          <w:sz w:val="22"/>
        </w:rPr>
        <w:t>7. What steps he is taking to help increase the uptake of paternity leave by low-income earners.</w:t>
      </w:r>
    </w:p>
    <w:p/>
    <w:p>
      <w:r>
        <w:rPr>
          <w:b/>
          <w:color w:val="1A4A6E"/>
          <w:sz w:val="22"/>
        </w:rPr>
        <w:t>Kate Dearden (The Parliamentary Under-Secretary of State for Business and Trade)</w:t>
      </w:r>
    </w:p>
    <w:p>
      <w:r>
        <w:rPr>
          <w:sz w:val="22"/>
        </w:rPr>
        <w:t>I thank my hon. Friend for her continued hard work in this area. From April 2026, subject to parliamentary approval, statutory paternity pay will increase from £187.18 to £194.32 per week. The Employment Rights Bill will make paternity leave a day one right, extending eligibility to 32,000 more fathers and partners and ensuring that parents who move jobs to increase their pay will not lose their entitlement to paternity leave. The parental leave and pay review, launched on 1 July, will examine current and future parental leave entitlements, including paternity leave and pay.</w:t>
      </w:r>
    </w:p>
    <w:p/>
    <w:p>
      <w:r>
        <w:rPr>
          <w:b/>
          <w:color w:val="1A4A6E"/>
          <w:sz w:val="22"/>
        </w:rPr>
        <w:t>Maya Ellis</w:t>
      </w:r>
    </w:p>
    <w:p>
      <w:r>
        <w:rPr>
          <w:sz w:val="22"/>
        </w:rPr>
        <w:t>I thank the Minister for how seriously she is taking this issue when, according to the latest analysis by the Dad Shift, 90% of paternity leave is claimed by fathers in the top half of earners, with almost a third of those being in London and the south-east. Anna Whitehouse and George Gabriel, who I will meet later today, are among a huge cacophony of voices in this country that are crying out for us to recognise the need for inclusive policies that put the voices of all parents at the heart of our growth, health and wellbeing strategies. Can the Minister confirm that this Labour Government will finally put them there?</w:t>
      </w:r>
    </w:p>
    <w:p/>
    <w:p>
      <w:r>
        <w:rPr>
          <w:b/>
          <w:color w:val="1A4A6E"/>
          <w:sz w:val="22"/>
        </w:rPr>
        <w:t>Kate Dearden</w:t>
      </w:r>
    </w:p>
    <w:p>
      <w:r>
        <w:rPr>
          <w:sz w:val="22"/>
        </w:rPr>
        <w:t>I thank my hon. Friend and those she mentions for their unwavering commitment to supporting parents—I was delighted to meet the Dad Shift recently. We are committed to improving the lives of working families. Alongside expanding access to paternity leave and unpaid parental leave, benefiting over 1 million more parents, we are strengthening flexible working rights and bolstering protections for new and expectant mothers. But more needs to be done. This year, we launched the parental leave and pay review to explore how the system can better support working families and reflect modern work and childcare realities. I look forward to working with her and hearing further from her constituents about the impact those changes could have for working people, especially those on lower incomes.</w:t>
      </w:r>
    </w:p>
    <w:p/>
    <w:p>
      <w:r>
        <w:rPr>
          <w:b/>
          <w:color w:val="1A4A6E"/>
          <w:sz w:val="22"/>
        </w:rPr>
        <w:t>Jim Shannon (DUP)</w:t>
      </w:r>
    </w:p>
    <w:p>
      <w:r>
        <w:rPr>
          <w:sz w:val="22"/>
        </w:rPr>
        <w:t>I thank the Minister very much for that helpful response. Many low-income workers often cannot afford unpaid or low-paid leave, so fathers feel obliged to return to work to receive full pay. What steps can the Government take to increase statutory paternity pay to match the reasonable proportion of wages across the United Kingdom of Great Britain and Northern Ireland?</w:t>
      </w:r>
    </w:p>
    <w:p/>
    <w:p>
      <w:r>
        <w:rPr>
          <w:b/>
          <w:color w:val="1A4A6E"/>
          <w:sz w:val="22"/>
        </w:rPr>
        <w:t>Kate Dearden</w:t>
      </w:r>
    </w:p>
    <w:p>
      <w:r>
        <w:rPr>
          <w:sz w:val="22"/>
        </w:rPr>
        <w:t>The hon. Member will have heard my reference to a review. It will consider all forms of parental leave and pay, alongside current and future parental leave entitlements. I urge him to get involved in that process, and look forward to hearing from him as part of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