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Economic Growth</w:t>
      </w:r>
    </w:p>
    <w:p>
      <w:r>
        <w:rPr>
          <w:sz w:val="20"/>
        </w:rPr>
        <w:t>11 December 2025  ·  Commons  ·  Oral Questions</w:t>
      </w:r>
    </w:p>
    <w:p>
      <w:r>
        <w:rPr>
          <w:b/>
        </w:rPr>
        <w:t xml:space="preserve">Policy areas: </w:t>
      </w:r>
      <w:r>
        <w:rPr>
          <w:sz w:val="20"/>
        </w:rPr>
        <w:t>Business and industry, Economy, Employment and labour market, Trade</w:t>
      </w:r>
    </w:p>
    <w:p>
      <w:r>
        <w:rPr>
          <w:b/>
        </w:rPr>
        <w:t xml:space="preserve">Topics: </w:t>
      </w:r>
      <w:r>
        <w:rPr>
          <w:sz w:val="20"/>
        </w:rPr>
        <w:t>aviation industry, brexit economic impact, economic growth strategies, hospitality sector support, regional investment</w:t>
      </w:r>
    </w:p>
    <w:p>
      <w:r>
        <w:rPr>
          <w:b/>
        </w:rPr>
        <w:t xml:space="preserve">Source: </w:t>
      </w:r>
      <w:r>
        <w:rPr>
          <w:sz w:val="20"/>
        </w:rPr>
        <w:t>https://hansard.parliament.uk/Commons/2025-12-11/debates/843FE65D-1F2E-4446-A7B7-ABA6CFBA0214/EconomicGrowth</w:t>
      </w:r>
    </w:p>
    <w:p/>
    <w:p>
      <w:r>
        <w:rPr>
          <w:b/>
          <w:color w:val="1A4A6E"/>
          <w:sz w:val="22"/>
        </w:rPr>
        <w:t>Andrew Ranger (Lab)</w:t>
      </w:r>
    </w:p>
    <w:p>
      <w:r>
        <w:rPr>
          <w:sz w:val="22"/>
        </w:rPr>
        <w:t>6. What steps his Department is taking to help create economic growth.</w:t>
      </w:r>
    </w:p>
    <w:p/>
    <w:p>
      <w:r>
        <w:rPr>
          <w:b/>
          <w:color w:val="1A4A6E"/>
          <w:sz w:val="22"/>
        </w:rPr>
        <w:t>Alan Gemmell (Lab)</w:t>
      </w:r>
    </w:p>
    <w:p>
      <w:r>
        <w:rPr>
          <w:sz w:val="22"/>
        </w:rPr>
        <w:t>11. What steps his Department is taking to help create economic growth.</w:t>
      </w:r>
    </w:p>
    <w:p/>
    <w:p>
      <w:r>
        <w:rPr>
          <w:b/>
          <w:color w:val="1A4A6E"/>
          <w:sz w:val="22"/>
        </w:rPr>
        <w:t>Chris Bryant (The Minister of State, Department for Business and Trade)</w:t>
      </w:r>
    </w:p>
    <w:p>
      <w:r>
        <w:rPr>
          <w:sz w:val="22"/>
        </w:rPr>
        <w:t>We are championing investment across every nation and region. At the recent regional investment summit and Wales investment summit, we showcased the strengths of our world-leading sectors and secured billions in private investment and commitments. We are making the UK the best place to start, scale and invest, while cutting unnecessary regulation so that businesses can innovate, create jobs and help rebuild our economy.</w:t>
      </w:r>
    </w:p>
    <w:p/>
    <w:p>
      <w:r>
        <w:rPr>
          <w:b/>
          <w:color w:val="1A4A6E"/>
          <w:sz w:val="22"/>
        </w:rPr>
        <w:t>Andrew Ranger</w:t>
      </w:r>
    </w:p>
    <w:p>
      <w:r>
        <w:rPr>
          <w:sz w:val="22"/>
        </w:rPr>
        <w:t>As someone with a long and proud career in the hospitality industry before being elected to this place, I know—as we all do—that the sector plays a vital role for our high streets and communities. It brings people together, provides crucial local jobs and boosts economies. In Wrexham alone, over 1,200 people are employed in the sector. Alongside measures announced in the Budget and already this morning, will the Minister set out what the Government are doing to support the beer and pubs sector as part of their plans to revitalise our high streets, strengthen local economies and safeguard hospitality jobs in Wrexham and beyond?</w:t>
      </w:r>
    </w:p>
    <w:p/>
    <w:p>
      <w:r>
        <w:rPr>
          <w:b/>
          <w:color w:val="1A4A6E"/>
          <w:sz w:val="22"/>
        </w:rPr>
        <w:t>Chris Bryant</w:t>
      </w:r>
    </w:p>
    <w:p>
      <w:r>
        <w:rPr>
          <w:sz w:val="22"/>
        </w:rPr>
        <w:t>My hon. Friend refers to his long and proud career in the industry. It can’t have been that long, because he is so young— [ Interruption. ] I am being nice.</w:t>
      </w:r>
    </w:p>
    <w:p>
      <w:r>
        <w:rPr>
          <w:sz w:val="22"/>
        </w:rPr>
        <w:t>One thing I have felt very strongly about for a long time is that the hospitality industry in the UK needs to consider a job in the industry as a proper, honourable career. All too often they are seen as jobs that are only done by a few people for a couple of months before they go on to university or whatever. We need to completely change that. That is why as a Minister in the Department for Culture, Media and Sport I tried to ensure that we have proper centres of excellence for hospitality in the UK so that it is a career that is available for people for the whole of their lifetime.</w:t>
      </w:r>
    </w:p>
    <w:p>
      <w:r>
        <w:rPr>
          <w:sz w:val="22"/>
        </w:rPr>
        <w:t>My hon. Friend will know of the work that is being done in Wales via Pub is the Hub to help rural pubs diversify. I think that is really important, and we are committed to ensuring that it continues.</w:t>
      </w:r>
    </w:p>
    <w:p/>
    <w:p>
      <w:r>
        <w:rPr>
          <w:b/>
          <w:color w:val="1A4A6E"/>
          <w:sz w:val="22"/>
        </w:rPr>
        <w:t>Alan Gemmell</w:t>
      </w:r>
    </w:p>
    <w:p>
      <w:r>
        <w:rPr>
          <w:sz w:val="22"/>
        </w:rPr>
        <w:t>My constituency is home to NATS—the good kind, helpfully, because NATS is the UK’s leading provider of air traffic control services. It employs 5,000 people around the country and 500 in Central Ayrshire, and exports its world-class expertise around the world. Will the Minister meet me to discuss that great British success story and how we can continue to champion it?</w:t>
      </w:r>
    </w:p>
    <w:p/>
    <w:p>
      <w:r>
        <w:rPr>
          <w:b/>
          <w:color w:val="1A4A6E"/>
          <w:sz w:val="22"/>
        </w:rPr>
        <w:t>Chris Bryant</w:t>
      </w:r>
    </w:p>
    <w:p>
      <w:r>
        <w:rPr>
          <w:sz w:val="22"/>
        </w:rPr>
        <w:t>I agree with my hon. Friend that gnats— I would not want to cast aspersions on any other kind, obviously—can be a terrible problem in Scotland.</w:t>
      </w:r>
    </w:p>
    <w:p>
      <w:r>
        <w:rPr>
          <w:sz w:val="22"/>
        </w:rPr>
        <w:t>The aviation industry in the UK is an important sector and is part of one of the key sectors that we have identified in the industrial strategy. We want to ensure that all our advanced manufacturing prospers. It was good to see significant extra investment in GE Aerospace in Nantgarw, made only the other day, and I am happy to meet my hon. Friend to see how we can drive forward our ambitions in the sector.</w:t>
      </w:r>
    </w:p>
    <w:p/>
    <w:p>
      <w:r>
        <w:rPr>
          <w:b/>
          <w:color w:val="1A4A6E"/>
          <w:sz w:val="22"/>
        </w:rPr>
        <w:t>Wera Hobhouse (LD)</w:t>
      </w:r>
    </w:p>
    <w:p>
      <w:r>
        <w:rPr>
          <w:sz w:val="22"/>
        </w:rPr>
        <w:t>The Minister mentioned earlier the disaster of Brexit, and I will add the loss to the UK economy of £250 million a day in tax revenue, according to research from the House of Commons Library. We Liberal Democrats want the Government to focus on a golden opportunity to grow the economy by considering a new customs union with the EU. Is it not time that the Government look at a new customs union with the EU? We will be told that there are deals with India and New Zealand that would be in peril. [Hon. Members: “There are!”] Those are nothing compared with the lost trade with the European Union.</w:t>
      </w:r>
    </w:p>
    <w:p/>
    <w:p>
      <w:r>
        <w:rPr>
          <w:b/>
          <w:color w:val="1A4A6E"/>
          <w:sz w:val="22"/>
        </w:rPr>
        <w:t>Chris Bryant</w:t>
      </w:r>
    </w:p>
    <w:p>
      <w:r>
        <w:rPr>
          <w:sz w:val="22"/>
        </w:rPr>
        <w:t>Far be it from me to agree with a Lib Dem but, broadly speaking, I do. The truth is, as the Leader of the Opposition has now admitted, Brexit was a self-inflicted shock—and not just a small shock. It is as if the Conservatives decided to throw the three-bar electric fire into the bath while it was plugged in and they were sitting in it. The hon. Lady is right: it is a 4% drop in productivity, a 15% drop in trade and a £100 billion hit to our GDP, and there are 16,000 fewer businesses now exporting into Europe. I am sorry but they are not Cinderella—instead, we are having to clear up the mess left by the ugly sisters.</w:t>
      </w:r>
    </w:p>
    <w:p/>
    <w:p>
      <w:r>
        <w:rPr>
          <w:b/>
          <w:color w:val="1A4A6E"/>
          <w:sz w:val="22"/>
        </w:rPr>
        <w:t>Wendy Chamberlain (LD)</w:t>
      </w:r>
    </w:p>
    <w:p>
      <w:r>
        <w:rPr>
          <w:sz w:val="22"/>
        </w:rPr>
        <w:t>I always appreciate the Minister’s optimism, but I was with my local chamber of commerce a few weeks ago and it did not have the same views on how the Government are doing with growing the economy. I heard from a hospitality business in my constituency that costs for next year will go up by £150,000. They will not make it through next year. I understand and can perhaps predict what the Minister will say, but surely we need to consider some key measures, because we are hearing from across this House that hospitality is in crisis.</w:t>
      </w:r>
    </w:p>
    <w:p/>
    <w:p>
      <w:r>
        <w:rPr>
          <w:b/>
          <w:color w:val="1A4A6E"/>
          <w:sz w:val="22"/>
        </w:rPr>
        <w:t>Chris Bryant</w:t>
      </w:r>
    </w:p>
    <w:p>
      <w:r>
        <w:rPr>
          <w:sz w:val="22"/>
        </w:rPr>
        <w:t>We are looking at all those issues in the round. We need to ensure that there is the support that people need in a variety of different ways. Some of that is about ensuring that bills get paid on time and some is making sure that those businesses have the access to finance that they have historically found difficult. We need to build on the successes and enable people to diversify more. That is precisely what our Department is there to help with. If the hon. Lady has people who want to meet me, I am happy to do that, but I can assure her that we are determined to drive economic growth.</w:t>
      </w:r>
    </w:p>
    <w:p/>
    <w:p>
      <w:r>
        <w:rPr>
          <w:b/>
          <w:color w:val="1A4A6E"/>
          <w:sz w:val="22"/>
        </w:rPr>
        <w:t>Speaker</w:t>
      </w:r>
    </w:p>
    <w:p>
      <w:r>
        <w:rPr>
          <w:sz w:val="22"/>
        </w:rPr>
        <w:t>I call the shadow Secretary of State.</w:t>
      </w:r>
    </w:p>
    <w:p/>
    <w:p>
      <w:r>
        <w:rPr>
          <w:b/>
          <w:color w:val="1A4A6E"/>
          <w:sz w:val="22"/>
        </w:rPr>
        <w:t>Andrew Griffith (Con)</w:t>
      </w:r>
    </w:p>
    <w:p>
      <w:r>
        <w:rPr>
          <w:sz w:val="22"/>
        </w:rPr>
        <w:t>Five Lib Dem Lords a-leaping. That is all it took for the Liberal Democrat party to throw every British business under the bus and expose them to the unimaginable liability of infinite tribunal payouts. It is hard to think of a more anti-growth, anti-job measure. On Monday, the Liberal Democrat spokesman was against, on Wednesday they were for and goodness knows where they will be tomorrow. Does the Minister agree that British business would have an entirely fair case to dismiss the lot of them?</w:t>
      </w:r>
    </w:p>
    <w:p/>
    <w:p>
      <w:r>
        <w:rPr>
          <w:b/>
          <w:color w:val="1A4A6E"/>
          <w:sz w:val="22"/>
        </w:rPr>
        <w:t>Chris Bryant</w:t>
      </w:r>
    </w:p>
    <w:p>
      <w:r>
        <w:rPr>
          <w:sz w:val="22"/>
        </w:rPr>
        <w:t>The hon. Member seems to have lost the plot, frankly. Let me just point something out to him: what was average growth under the Tories? It was 1.5%. What is it under Labour? It is 2.2%. Which is higher? It is higher under Labour than the Tories. Average employment in the UK under the Tories was 73.8%. What is it under Labour? 75%. Which is higher? It is higher under Labour. Average inflation under the Tories was 3.2%. Under Labour, it is 1.8%—better off under us. I will just say on rights that we do not create a healthy and wealthy society if we ignore the rights of workers.</w:t>
      </w:r>
    </w:p>
    <w:p/>
    <w:p>
      <w:r>
        <w:rPr>
          <w:b/>
          <w:color w:val="1A4A6E"/>
          <w:sz w:val="22"/>
        </w:rPr>
        <w:t>Andrew Griffith</w:t>
      </w:r>
    </w:p>
    <w:p>
      <w:r>
        <w:rPr>
          <w:sz w:val="22"/>
        </w:rPr>
        <w:t>Lyndon B Johnson said the first rule of politics is to learn how to count. The Government lost the vote in the House of Lords last night on the unemployment Bill because 144 of their own peers did not want anything to do with that Bill. One Labour peer has already resigned to join the exodus to Dubai. Tony Blair would never have brought forward this Bill because he understood the importance of growth. Will the Minister now accept the sensible compromise passed in the other place last night and today give British employers and workers the certainty they need for business to grow?</w:t>
      </w:r>
    </w:p>
    <w:p/>
    <w:p>
      <w:r>
        <w:rPr>
          <w:b/>
          <w:color w:val="1A4A6E"/>
          <w:sz w:val="22"/>
        </w:rPr>
        <w:t>Chris Bryant</w:t>
      </w:r>
    </w:p>
    <w:p>
      <w:r>
        <w:rPr>
          <w:sz w:val="22"/>
        </w:rPr>
        <w:t>I can count; the hon. Member cannot. Let me remind him: growth under the Tories was 1.5%, and growth under Labour is 2.2%. Which is higher? It is higher under Labour, isn’t it? Why did we lose the vote last night? Because of 25 Tory hereditary peers. Why on earth would that be? Why do we think they might not be willing to support Labour? Look, it is absolutely clear that it is business that builds economic growth, but we cannot create a wealthy nation if we do not tackle poverty, and we cannot tackle poverty unless we grow the economy—just like a prosperous business cannot be built on the backs of the workers, and that is what we will never do.</w:t>
      </w:r>
    </w:p>
    <w:p/>
    <w:p>
      <w:r>
        <w:rPr>
          <w:b/>
          <w:color w:val="1A4A6E"/>
          <w:sz w:val="22"/>
        </w:rPr>
        <w:t>Speaker</w:t>
      </w:r>
    </w:p>
    <w:p>
      <w:r>
        <w:rPr>
          <w:sz w:val="22"/>
        </w:rPr>
        <w:t>I call the Liberal Democrat spokesperson.</w:t>
      </w:r>
    </w:p>
    <w:p/>
    <w:p>
      <w:r>
        <w:rPr>
          <w:b/>
          <w:color w:val="1A4A6E"/>
          <w:sz w:val="22"/>
        </w:rPr>
        <w:t>Sarah Olney (LD)</w:t>
      </w:r>
    </w:p>
    <w:p>
      <w:r>
        <w:rPr>
          <w:sz w:val="22"/>
        </w:rPr>
        <w:t>Thank you, Mr Speaker—I appreciate you giving me the time.</w:t>
      </w:r>
    </w:p>
    <w:p>
      <w:r>
        <w:rPr>
          <w:sz w:val="22"/>
        </w:rPr>
        <w:t>I listened carefully to the Minister’s response to my hon. Friend the Member for Bath (Wera Hobhouse). Some £90 billion is being lost every year in tax receipts, 20,000 small firms have stopped all exports to the EU and 33% of currently trading businesses are experiencing extra costs. The Prime Minister’s chief economic adviser has recommended a customs union with the EU. The Deputy Prime Minister has also suggested that countries within a customs union tend to see stronger economic growth, and the Minister agrees, so what is his Government going to do about it?</w:t>
      </w:r>
    </w:p>
    <w:p/>
    <w:p>
      <w:r>
        <w:rPr>
          <w:b/>
          <w:color w:val="1A4A6E"/>
          <w:sz w:val="22"/>
        </w:rPr>
        <w:t>Chris Bryant</w:t>
      </w:r>
    </w:p>
    <w:p>
      <w:r>
        <w:rPr>
          <w:sz w:val="22"/>
        </w:rPr>
        <w:t>We are going to get the best possible deal that we can out of the European Union. That is one of the reasons that I was in Brussels only yesterday alongside Nick Thomas-Symonds, the Minister for the Cabinet Office. We are getting a better deal from the European Union. We want to ensure that we have frictionless trade with the EU—that was what was promised by the ragtag and bobtail of that lot on the Conservative Benches —and that is what we will deliver. But I say to the hon. Member that in all earnestness we had a manifesto commitment, and that is what we will stick by.</w:t>
      </w:r>
    </w:p>
    <w:p/>
    <w:p>
      <w:r>
        <w:rPr>
          <w:b/>
          <w:color w:val="1A4A6E"/>
          <w:sz w:val="22"/>
        </w:rPr>
        <w:t>Speaker</w:t>
      </w:r>
    </w:p>
    <w:p>
      <w:r>
        <w:rPr>
          <w:sz w:val="22"/>
        </w:rPr>
        <w:t>As the Minister knows, we do not normally use names, and he will not be doing it again.</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