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Advanced Manufacturing: South Wales</w:t>
      </w:r>
    </w:p>
    <w:p>
      <w:r>
        <w:rPr>
          <w:sz w:val="20"/>
        </w:rPr>
        <w:t>11 December 2025  ·  Commons  ·  Oral Questions</w:t>
      </w:r>
    </w:p>
    <w:p>
      <w:r>
        <w:rPr>
          <w:b/>
        </w:rPr>
        <w:t xml:space="preserve">Policy areas: </w:t>
      </w:r>
      <w:r>
        <w:rPr>
          <w:sz w:val="20"/>
        </w:rPr>
        <w:t>Business and industry, Economy, Science and technology</w:t>
      </w:r>
    </w:p>
    <w:p>
      <w:r>
        <w:rPr>
          <w:b/>
        </w:rPr>
        <w:t xml:space="preserve">Topics: </w:t>
      </w:r>
      <w:r>
        <w:rPr>
          <w:sz w:val="20"/>
        </w:rPr>
        <w:t>advanced manufacturing, economic growth, industrial strategy, investment zones, semiconductor cluster</w:t>
      </w:r>
    </w:p>
    <w:p>
      <w:r>
        <w:rPr>
          <w:b/>
        </w:rPr>
        <w:t xml:space="preserve">Source: </w:t>
      </w:r>
      <w:r>
        <w:rPr>
          <w:sz w:val="20"/>
        </w:rPr>
        <w:t>https://hansard.parliament.uk/Commons/2025-12-11/debates/001836A0-333E-42EC-BF97-4B1DF7F06FB1/AdvancedManufacturingSouthWales</w:t>
      </w:r>
    </w:p>
    <w:p/>
    <w:p>
      <w:r>
        <w:rPr>
          <w:b/>
          <w:color w:val="1A4A6E"/>
          <w:sz w:val="22"/>
        </w:rPr>
        <w:t>Ruth Jones (Lab)</w:t>
      </w:r>
    </w:p>
    <w:p>
      <w:r>
        <w:rPr>
          <w:sz w:val="22"/>
        </w:rPr>
        <w:t>2. What assessment he has made of the potential impact of the industrial strategy on advanced manufacturing in south Wales.</w:t>
      </w:r>
    </w:p>
    <w:p/>
    <w:p>
      <w:r>
        <w:rPr>
          <w:b/>
          <w:color w:val="1A4A6E"/>
          <w:sz w:val="22"/>
        </w:rPr>
        <w:t>Chris McDonald (The Parliamentary Under-Secretary of State for Business and Trade)</w:t>
      </w:r>
    </w:p>
    <w:p>
      <w:r>
        <w:rPr>
          <w:sz w:val="22"/>
        </w:rPr>
        <w:t>Our 10-year industrial strategy and sector plans will boost economic growth nationwide. South Wales is set to gain a new investment zone in Cardiff and Newport, targeting semiconductors and advanced manufacturing. Across Wales, manufacturers can benefit from a range of other industrial strategy measures that target lower energy costs, faster grid connections, and billions in new capital investments for small and medium-sized enterprises, making it easier to innovate, expand and thrive.</w:t>
      </w:r>
    </w:p>
    <w:p/>
    <w:p>
      <w:r>
        <w:rPr>
          <w:b/>
          <w:color w:val="1A4A6E"/>
          <w:sz w:val="22"/>
        </w:rPr>
        <w:t>Ruth Jones</w:t>
      </w:r>
    </w:p>
    <w:p>
      <w:r>
        <w:rPr>
          <w:sz w:val="22"/>
        </w:rPr>
        <w:t>I welcome the Minister’s response and the additional support for the compound semiconductor cluster in my constituency. What conversations has he had with Welsh Government colleagues on delivering the joint objectives of the Welsh manufacturing action plan and the UK industrial strategy to attract additional investment and jobs to the Welsh semiconductor cluster?</w:t>
      </w:r>
    </w:p>
    <w:p/>
    <w:p>
      <w:r>
        <w:rPr>
          <w:b/>
          <w:color w:val="1A4A6E"/>
          <w:sz w:val="22"/>
        </w:rPr>
        <w:t>Chris McDonald</w:t>
      </w:r>
    </w:p>
    <w:p>
      <w:r>
        <w:rPr>
          <w:sz w:val="22"/>
        </w:rPr>
        <w:t>I thank my hon. Friend for the work that she is doing to champion the Welsh semi- conductor cluster, which is so important for our entire advanced manufacturing sector. The Minister for artificial intelligence and online safety—the Under-Secretary of State for Science, Innovation and Technology, my hon. Friend the Member for Vale of Glamorgan (Kanishka Narayan)—was in Wales last week, meeting industry leaders and co-chairing the semiconductor advisory panel, and my right hon. Friend the Secretary of State for Business and Trade was recently at the Wales investment summit. We hope to attract many more investors to the compound semiconductor cluster in south Wales.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