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10 September 2026  ·  Commons  ·  Proceedings</w:t>
      </w:r>
    </w:p>
    <w:p>
      <w:r>
        <w:rPr>
          <w:b/>
        </w:rPr>
        <w:t xml:space="preserve">Source: </w:t>
      </w:r>
      <w:r>
        <w:rPr>
          <w:sz w:val="20"/>
        </w:rPr>
        <w:t>https://hansard.parliament.uk/Commons/2026-09-10/debates/501EB103-84E0-4B46-86F2-70018DBE1794/PointOfOrder</w:t>
      </w:r>
    </w:p>
    <w:p/>
    <w:p>
      <w:r>
        <w:rPr>
          <w:b/>
          <w:color w:val="1A4A6E"/>
          <w:sz w:val="22"/>
        </w:rPr>
        <w:t>Ellie Chowns (Green)</w:t>
      </w:r>
    </w:p>
    <w:p>
      <w:r>
        <w:rPr>
          <w:sz w:val="22"/>
        </w:rPr>
        <w:t>On a point of order, Madam Deputy Speaker. At the end of July, the Prime Minister announced that he was holding cross-party talks on social care. He did not invite the Green party, despite our involvement in the Casey commission cross-party talks for the past 18 months. When I expressed my concern about that in business questions this morning, the Leader of the House suggested that smaller parties had not taken up an invitation. No doubt inadvertently, that is misleading because no such invitation was ever issued to the Green party. Will you advise me, Madam Deputy Speaker, on how I might go about getting the record corrected?</w:t>
      </w:r>
    </w:p>
    <w:p/>
    <w:p>
      <w:r>
        <w:rPr>
          <w:b/>
          <w:color w:val="1A4A6E"/>
          <w:sz w:val="22"/>
        </w:rPr>
        <w:t>Madam Deputy Speaker</w:t>
      </w:r>
    </w:p>
    <w:p>
      <w:r>
        <w:rPr>
          <w:sz w:val="22"/>
        </w:rPr>
        <w:t>I thank the hon. Member for her point of order and indeed for giving notice of it. Did she raise the matter with the Leader of the House prior to making the point of order?</w:t>
      </w:r>
    </w:p>
    <w:p/>
    <w:p>
      <w:r>
        <w:rPr>
          <w:b/>
          <w:color w:val="1A4A6E"/>
          <w:sz w:val="22"/>
        </w:rPr>
        <w:t>Chowns</w:t>
      </w:r>
    </w:p>
    <w:p>
      <w:r>
        <w:rPr>
          <w:sz w:val="22"/>
        </w:rPr>
        <w:t>I did.</w:t>
      </w:r>
    </w:p>
    <w:p/>
    <w:p>
      <w:r>
        <w:rPr>
          <w:b/>
          <w:color w:val="1A4A6E"/>
          <w:sz w:val="22"/>
        </w:rPr>
        <w:t>Madam Deputy Speaker</w:t>
      </w:r>
    </w:p>
    <w:p>
      <w:r>
        <w:rPr>
          <w:sz w:val="22"/>
        </w:rPr>
        <w:t>She did. As she will know, the content of ministerial answers to questions and contributions on the Floor of the House is not a matter for the Chair, but those on the Government Front Bench will have noted her remarks. If any correction to the record is necessary because of an inadvertent error, I am sure it will be forthcoming.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