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Online Safety Act 2023: Effectiveness</w:t>
      </w:r>
    </w:p>
    <w:p>
      <w:r>
        <w:rPr>
          <w:sz w:val="20"/>
        </w:rPr>
        <w:t>10 September 2025  ·  Commons  ·  Oral Questions</w:t>
      </w:r>
    </w:p>
    <w:p>
      <w:r>
        <w:rPr>
          <w:b/>
        </w:rPr>
        <w:t xml:space="preserve">Policy areas: </w:t>
      </w:r>
      <w:r>
        <w:rPr>
          <w:sz w:val="20"/>
        </w:rPr>
        <w:t>Children and families, Crime, justice and law, Society and culture</w:t>
      </w:r>
    </w:p>
    <w:p>
      <w:r>
        <w:rPr>
          <w:b/>
        </w:rPr>
        <w:t xml:space="preserve">Topics: </w:t>
      </w:r>
      <w:r>
        <w:rPr>
          <w:sz w:val="20"/>
        </w:rPr>
        <w:t>child protection online, harmful online content, online harms enforcement, online safety act, virtual private networks</w:t>
      </w:r>
    </w:p>
    <w:p>
      <w:r>
        <w:rPr>
          <w:b/>
        </w:rPr>
        <w:t xml:space="preserve">Source: </w:t>
      </w:r>
      <w:r>
        <w:rPr>
          <w:sz w:val="20"/>
        </w:rPr>
        <w:t>https://hansard.parliament.uk/Commons/2025-09-10/debates/F881368F-1782-4B5F-A14F-142C23BEDF2C/OnlineSafetyAct2023Effectiveness</w:t>
      </w:r>
    </w:p>
    <w:p/>
    <w:p>
      <w:r>
        <w:rPr>
          <w:b/>
          <w:color w:val="1A4A6E"/>
          <w:sz w:val="22"/>
        </w:rPr>
        <w:t>Matt Turmaine (Lab)</w:t>
      </w:r>
    </w:p>
    <w:p>
      <w:r>
        <w:rPr>
          <w:sz w:val="22"/>
        </w:rPr>
        <w:t>2. What assessment she has made of the effectiveness of the Online Safety Act 2023 in reducing children’s exposure to harmful online content.</w:t>
      </w:r>
    </w:p>
    <w:p/>
    <w:p>
      <w:r>
        <w:rPr>
          <w:b/>
          <w:color w:val="1A4A6E"/>
          <w:sz w:val="22"/>
        </w:rPr>
        <w:t>Joe Powell (Lab)</w:t>
      </w:r>
    </w:p>
    <w:p>
      <w:r>
        <w:rPr>
          <w:sz w:val="22"/>
        </w:rPr>
        <w:t>10. What assessment she has made of the effectiveness of the Online Safety Act 2023 in reducing children’s exposure to harmful online content.</w:t>
      </w:r>
    </w:p>
    <w:p/>
    <w:p>
      <w:r>
        <w:rPr>
          <w:b/>
          <w:color w:val="1A4A6E"/>
          <w:sz w:val="22"/>
        </w:rPr>
        <w:t>Liz Kendall (The Secretary of State for Science, Innovation and Technology)</w:t>
      </w:r>
    </w:p>
    <w:p>
      <w:r>
        <w:rPr>
          <w:sz w:val="22"/>
        </w:rPr>
        <w:t>Protecting children from harmful content online is a top priority for this Government and for me personally, because it is a deeply concerning issue for parents and children across the country. Since implementing the Online Safety Act this summer, 6,000 sites have taken action to stop children seeing harmful content online, but I will be paying close attention to what is working and will not hesitate to go further if necessary. Indeed, on Monday I added self-harm material to the list of priority offences in the Act, so if companies do not take down content that promotes self-harm or actively stop it appearing, they will face enforcement action. I hope this shows the House my determination to take all necessary steps on this issue.</w:t>
      </w:r>
    </w:p>
    <w:p/>
    <w:p>
      <w:r>
        <w:rPr>
          <w:b/>
          <w:color w:val="1A4A6E"/>
          <w:sz w:val="22"/>
        </w:rPr>
        <w:t>Matt Turmaine</w:t>
      </w:r>
    </w:p>
    <w:p>
      <w:r>
        <w:rPr>
          <w:sz w:val="22"/>
        </w:rPr>
        <w:t>It is so gratifying to see a Watfordian at the Dispatch Box. In my constituency of Watford, parents and families are rightly pleased with the protections being afforded to children and vulnerable people through the Online Safety Act 2023. We would not allow a child to get into a car and drive down the road, to go into an off-licence and buy tobacco or alcohol products, or to go into an adult entertainment establishment, so does the Secretary of State agree that children and vulnerable people need protections in the virtual world, just as they do in the physical one?</w:t>
      </w:r>
    </w:p>
    <w:p/>
    <w:p>
      <w:r>
        <w:rPr>
          <w:b/>
          <w:color w:val="1A4A6E"/>
          <w:sz w:val="22"/>
        </w:rPr>
        <w:t>Liz Kendall</w:t>
      </w:r>
    </w:p>
    <w:p>
      <w:r>
        <w:rPr>
          <w:sz w:val="22"/>
        </w:rPr>
        <w:t>I absolutely agree, and that is why I am determined to do everything necessary to remove illegal content and to protect children from online harms. Many years ago, when I was a member of the Science and Technology Committee, as part of a report we were doing, I spoke to children in secondary and primary schools in my constituency to see what they felt were the benefits and difficulties of being online. It is an issue I have been concerned about for many years. I am determined to take action, not just for the fabulous people of Watford, but for children and young people right across the country.</w:t>
      </w:r>
    </w:p>
    <w:p/>
    <w:p>
      <w:r>
        <w:rPr>
          <w:b/>
          <w:color w:val="1A4A6E"/>
          <w:sz w:val="22"/>
        </w:rPr>
        <w:t>Joe Powell</w:t>
      </w:r>
    </w:p>
    <w:p>
      <w:r>
        <w:rPr>
          <w:sz w:val="22"/>
        </w:rPr>
        <w:t>I also welcome my right hon. Friend to her place. Does she agree that Reform’s reckless plans to scrap the Online Safety Act would fail a generation of young people, including all the parents and children in my constituency of Kensington and Bayswater who have joined my local campaign to protect children online?</w:t>
      </w:r>
    </w:p>
    <w:p/>
    <w:p>
      <w:r>
        <w:rPr>
          <w:b/>
          <w:color w:val="1A4A6E"/>
          <w:sz w:val="22"/>
        </w:rPr>
        <w:t>Liz Kendall</w:t>
      </w:r>
    </w:p>
    <w:p>
      <w:r>
        <w:rPr>
          <w:sz w:val="22"/>
        </w:rPr>
        <w:t>Yes. If Reform Members are so concerned about the Online Safety Act, why are they not here in the Chamber asking me questions about it? Reform wants to scrap the Act, which would mean ripping up protections that crack down on revenge porn, violent misogynistic content, and posts encouraging self-harm or suicide. I commend my hon. Friend on his campaign. Families in his constituency want action, and that is what we intend to take. Finally, we are putting child safety first by taking down illegal content, taming toxic algorithms and making age-inappropriate content harder to access. We will go further if we need to.</w:t>
      </w:r>
    </w:p>
    <w:p/>
    <w:p>
      <w:r>
        <w:rPr>
          <w:b/>
          <w:color w:val="1A4A6E"/>
          <w:sz w:val="22"/>
        </w:rPr>
        <w:t>Bob Blackman (Con)</w:t>
      </w:r>
    </w:p>
    <w:p>
      <w:r>
        <w:rPr>
          <w:sz w:val="22"/>
        </w:rPr>
        <w:t>I welcome the new Secretary of State to her position. Will she look at the downloading of virtual private networks, which allow people to get content from all over the world? Many VPNs are based overseas. Once they are downloaded, parents have no control whatsoever if their children are then accessing immoral and illegal content.</w:t>
      </w:r>
    </w:p>
    <w:p/>
    <w:p>
      <w:r>
        <w:rPr>
          <w:b/>
          <w:color w:val="1A4A6E"/>
          <w:sz w:val="22"/>
        </w:rPr>
        <w:t>Liz Kendall</w:t>
      </w:r>
    </w:p>
    <w:p>
      <w:r>
        <w:rPr>
          <w:sz w:val="22"/>
        </w:rPr>
        <w:t>In the few days that I have been in post, a number of MPs and other organisations have already raised this issue with me. I will always be driven by evidence. I want to protect people’s rights to privacy, but I want to make sure that nothing is done that will put people at risk. If the hon. Member has evidence and wants to send that to me, I am more than happy to look at it, because I want to take the action required.</w:t>
      </w:r>
    </w:p>
    <w:p/>
    <w:p>
      <w:r>
        <w:rPr>
          <w:b/>
          <w:color w:val="1A4A6E"/>
          <w:sz w:val="22"/>
        </w:rPr>
        <w:t>Vikki Slade (LD)</w:t>
      </w:r>
    </w:p>
    <w:p>
      <w:r>
        <w:rPr>
          <w:sz w:val="22"/>
        </w:rPr>
        <w:t>I have been contacted by many constituents worried about the implementation of the Act. For example, Emily, who is home-schooled and has ME, struggles to access things that help with her learning and her rural isolation. Alexander says that he has accessed gambling sites, but cannot access suicide prevention content. As we mark World Suicide Prevention Day, how can we make sure that the Act is a little more nuanced?</w:t>
      </w:r>
    </w:p>
    <w:p/>
    <w:p>
      <w:r>
        <w:rPr>
          <w:b/>
          <w:color w:val="1A4A6E"/>
          <w:sz w:val="22"/>
        </w:rPr>
        <w:t>Liz Kendall</w:t>
      </w:r>
    </w:p>
    <w:p>
      <w:r>
        <w:rPr>
          <w:sz w:val="22"/>
        </w:rPr>
        <w:t>I am glad that the hon. Lady has mentioned that today is World Suicide Prevention Day. Anyone who has experienced it in relation to their family or friends, or in their constituency, knows how devastating it can be.</w:t>
      </w:r>
    </w:p>
    <w:p>
      <w:r>
        <w:rPr>
          <w:sz w:val="22"/>
        </w:rPr>
        <w:t>The hon. Lady raises an important issue. From my constituency experience, children and young people want to benefit from all the opportunities and learning they can, but sometimes it is difficult to get it right. It is a complex issue. As a new Secretary of State, I need to get into the detail, but I will always listen. When the evidence is there, I hope to take the appropriate action.</w:t>
      </w:r>
    </w:p>
    <w:p/>
    <w:p>
      <w:r>
        <w:rPr>
          <w:b/>
          <w:color w:val="1A4A6E"/>
          <w:sz w:val="22"/>
        </w:rPr>
        <w:t>Speaker</w:t>
      </w:r>
    </w:p>
    <w:p>
      <w:r>
        <w:rPr>
          <w:sz w:val="22"/>
        </w:rPr>
        <w:t>I call the shadow Minister.</w:t>
      </w:r>
    </w:p>
    <w:p/>
    <w:p>
      <w:r>
        <w:rPr>
          <w:b/>
          <w:color w:val="1A4A6E"/>
          <w:sz w:val="22"/>
        </w:rPr>
        <w:t>Ben Spencer (Con)</w:t>
      </w:r>
    </w:p>
    <w:p>
      <w:r>
        <w:rPr>
          <w:sz w:val="22"/>
        </w:rPr>
        <w:t>I welcome the Secretary of State and the new ministerial team to their places, and thank the former team, who I have very much enjoyed sparring with over the past few months.</w:t>
      </w:r>
    </w:p>
    <w:p>
      <w:r>
        <w:rPr>
          <w:sz w:val="22"/>
        </w:rPr>
        <w:t>In light of the report of the Department’s plans to review the implementation of the Online Safety Act, can the Secretary of State confirm the scope of that review, including whether it will address the apparent confusion in the media between the powers of the Online Safety Act and the Public Order Act 1986? Will the review look at age verification to ensure that people’s data is safe and secure, and that the pass schemes they use are trusted? Will it tackle the use of VPNs, particularly by children, to get around age verification?</w:t>
      </w:r>
    </w:p>
    <w:p/>
    <w:p>
      <w:r>
        <w:rPr>
          <w:b/>
          <w:color w:val="1A4A6E"/>
          <w:sz w:val="22"/>
        </w:rPr>
        <w:t>Liz Kendall</w:t>
      </w:r>
    </w:p>
    <w:p>
      <w:r>
        <w:rPr>
          <w:sz w:val="22"/>
        </w:rPr>
        <w:t>I am always driven by the evidence. We need to see how the Act is being implemented and whether and how it works, and that is the absolute priority for me. I will look at any evidence that hon. Members provide, but the key thing for me is that we are taking action. We have one of the strongest protections anywhere in the world, but I am very interested in the issue of addiction in children online and in how behaviours can become addictive. In this very fast-moving world, we need to be fleet of foot. I think the truth is that the technology develops much faster than we make legislation, and that is a nut that we have to crack.</w:t>
      </w:r>
    </w:p>
    <w:p/>
    <w:p>
      <w:r>
        <w:rPr>
          <w:b/>
          <w:color w:val="1A4A6E"/>
          <w:sz w:val="22"/>
        </w:rPr>
        <w:t>Speaker</w:t>
      </w:r>
    </w:p>
    <w:p>
      <w:r>
        <w:rPr>
          <w:sz w:val="22"/>
        </w:rPr>
        <w:t>I call the Liberal Democrat spokesperson.</w:t>
      </w:r>
    </w:p>
    <w:p/>
    <w:p>
      <w:r>
        <w:rPr>
          <w:b/>
          <w:color w:val="1A4A6E"/>
          <w:sz w:val="22"/>
        </w:rPr>
        <w:t>Victoria Collins (LD)</w:t>
      </w:r>
    </w:p>
    <w:p>
      <w:r>
        <w:rPr>
          <w:sz w:val="22"/>
        </w:rPr>
        <w:t>I, too, thank the previous ministerial team and welcome the new one—I very much look forward to working together.</w:t>
      </w:r>
    </w:p>
    <w:p>
      <w:r>
        <w:rPr>
          <w:sz w:val="22"/>
        </w:rPr>
        <w:t>Following the roll-out of the Online Safety Act, there is evidence that harmful content is still being algorithmically shown to young children and that artificial intelligence technologies, which have been linked to teenage deaths, are not covered properly in the Act, and concerns have been raised about data protection and inappropriately age-gated educational content. We must get the Act right, so will the Secretary of State consider our calls for a digital Bill of Rights to set the standard, in order that we can truly adapt to this era of technological change?</w:t>
      </w:r>
    </w:p>
    <w:p/>
    <w:p>
      <w:r>
        <w:rPr>
          <w:b/>
          <w:color w:val="1A4A6E"/>
          <w:sz w:val="22"/>
        </w:rPr>
        <w:t>Liz Kendall</w:t>
      </w:r>
    </w:p>
    <w:p>
      <w:r>
        <w:rPr>
          <w:sz w:val="22"/>
        </w:rPr>
        <w:t>We do need to adapt to this age of phenomenal technological development. I have already had a discussion with the chief executive of Ofcom and I intend to meet many other organisations, including those that champion stronger protections for children online. The hon. Lady raises the critical issue that we need to protect people’s privacy, and we need to protect freedom of speech, but we also need to make sure that illegal content, and harmful content for children, is removed. I will leave no stone unturned in delivering on that objective.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