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Keighley Picture House</w:t>
      </w:r>
    </w:p>
    <w:p>
      <w:r>
        <w:rPr>
          <w:sz w:val="20"/>
        </w:rPr>
        <w:t>10 September 2025  ·  Commons  ·  Petition</w:t>
      </w:r>
    </w:p>
    <w:p>
      <w:r>
        <w:rPr>
          <w:b/>
        </w:rPr>
        <w:t xml:space="preserve">Policy areas: </w:t>
      </w:r>
      <w:r>
        <w:rPr>
          <w:sz w:val="20"/>
        </w:rPr>
        <w:t>Business and industry, Local government, Society and culture</w:t>
      </w:r>
    </w:p>
    <w:p>
      <w:r>
        <w:rPr>
          <w:b/>
        </w:rPr>
        <w:t xml:space="preserve">Topics: </w:t>
      </w:r>
      <w:r>
        <w:rPr>
          <w:sz w:val="20"/>
        </w:rPr>
        <w:t>cinema heritage preservation, high street regeneration, keighley picture house closure</w:t>
      </w:r>
    </w:p>
    <w:p>
      <w:r>
        <w:rPr>
          <w:b/>
        </w:rPr>
        <w:t xml:space="preserve">Source: </w:t>
      </w:r>
      <w:r>
        <w:rPr>
          <w:sz w:val="20"/>
        </w:rPr>
        <w:t>https://hansard.parliament.uk/Commons/2025-09-10/debates/BC9842CE-3674-42A6-80C9-1B7EE1AF1D0D/KeighleyPictureHouse</w:t>
      </w:r>
    </w:p>
    <w:p/>
    <w:p>
      <w:r>
        <w:rPr>
          <w:b/>
          <w:color w:val="1A4A6E"/>
          <w:sz w:val="22"/>
        </w:rPr>
        <w:t>Robbie Moore (Con)</w:t>
      </w:r>
    </w:p>
    <w:p>
      <w:r>
        <w:rPr>
          <w:sz w:val="22"/>
        </w:rPr>
        <w:t>I rise to present a petition to save Keighley Picture House from closure. When Bradford council announced its intention to sell the cinema building, there was deep concern that the Picture House cinema—a key landmark, open since 1913—would close with it, as it was advertised for a redevelopment opportunity. Residents of Keighley deeply value their cultural heritage. This petition, which I launched to make clear to Bradford council people’s deep feeling that selling the building was not an option, has received 5,421 signatures. Losing the Picture House would be another blow to our high street—one that Keighley simply cannot afford.</w:t>
      </w:r>
    </w:p>
    <w:p>
      <w:r>
        <w:rPr>
          <w:sz w:val="22"/>
        </w:rPr>
        <w:t>The petition states:</w:t>
      </w:r>
    </w:p>
    <w:p>
      <w:r>
        <w:rPr>
          <w:sz w:val="22"/>
        </w:rPr>
        <w:t>The petition of residents of the constituency of Keighley and Ilkley</w:t>
      </w:r>
    </w:p>
    <w:p>
      <w:r>
        <w:rPr>
          <w:sz w:val="22"/>
        </w:rPr>
        <w:t>Declares that Keighley Picture House has been part of the town’s heritage since 1913 and must be saved from redevelopment by Bradford Council.</w:t>
      </w:r>
    </w:p>
    <w:p>
      <w:r>
        <w:rPr>
          <w:sz w:val="22"/>
        </w:rPr>
        <w:t>The petitioners therefore request that the House of Commons urge the Government to work constructively with Bradford Council and Keighley Town Council to guarantee the future of Keighley Picture House as a cinema and cultural venue for generations to come.</w:t>
      </w:r>
    </w:p>
    <w:p>
      <w:r>
        <w:rPr>
          <w:sz w:val="22"/>
        </w:rPr>
        <w:t>And the petitioners remain, etc.</w:t>
      </w:r>
    </w:p>
    <w:p>
      <w:r>
        <w:rPr>
          <w:sz w:val="22"/>
        </w:rPr>
        <w:t>[P003111]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