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Office for National Statistics</w:t>
      </w:r>
    </w:p>
    <w:p>
      <w:r>
        <w:rPr>
          <w:sz w:val="20"/>
        </w:rPr>
        <w:t>10 November 2025  ·  Lords  ·  Oral Questions</w:t>
      </w:r>
    </w:p>
    <w:p>
      <w:r>
        <w:rPr>
          <w:b/>
        </w:rPr>
        <w:t xml:space="preserve">Policy areas: </w:t>
      </w:r>
      <w:r>
        <w:rPr>
          <w:sz w:val="20"/>
        </w:rPr>
        <w:t>Economy, Employment and labour market, Government and public administration</w:t>
      </w:r>
    </w:p>
    <w:p>
      <w:r>
        <w:rPr>
          <w:b/>
        </w:rPr>
        <w:t xml:space="preserve">Topics: </w:t>
      </w:r>
      <w:r>
        <w:rPr>
          <w:sz w:val="20"/>
        </w:rPr>
        <w:t>administrative data sharing, data quality improvement, gender pay gap data, labour force survey, office for national statistics</w:t>
      </w:r>
    </w:p>
    <w:p>
      <w:r>
        <w:rPr>
          <w:b/>
        </w:rPr>
        <w:t xml:space="preserve">Source: </w:t>
      </w:r>
      <w:r>
        <w:rPr>
          <w:sz w:val="20"/>
        </w:rPr>
        <w:t>https://hansard.parliament.uk/Lords/2025-11-10/debates/F1F6C7C2-7396-4FD2-986A-A6190F784266/OfficeForNationalStatistics</w:t>
      </w:r>
    </w:p>
    <w:p/>
    <w:p>
      <w:r>
        <w:rPr>
          <w:b/>
          <w:color w:val="1A4A6E"/>
          <w:sz w:val="22"/>
        </w:rPr>
        <w:t>Baroness Bousted</w:t>
      </w:r>
    </w:p>
    <w:p>
      <w:r>
        <w:rPr>
          <w:sz w:val="22"/>
        </w:rPr>
        <w:t>My Lords, access to trustworthy, accurate and timely statistics lies at the heart of a thriving democracy. In June the Government published the Devereux review on the performance and culture of the Office for National Statistics. The Government accepted all the recommendations and are now working closely with the Office for National Statistics to implement them. This has included the ONS publishing plans to recover economic statistics and to improve and enhance its surveys, and the appointment of a new Permanent Secretary to run the ONS.</w:t>
      </w:r>
    </w:p>
    <w:p/>
    <w:p>
      <w:r>
        <w:rPr>
          <w:b/>
          <w:color w:val="1A4A6E"/>
          <w:sz w:val="22"/>
        </w:rPr>
        <w:t>Baroness in Waiting/Government Whip (Lab)</w:t>
      </w:r>
    </w:p>
    <w:p>
      <w:r>
        <w:rPr>
          <w:sz w:val="22"/>
        </w:rPr>
        <w:t>Does my noble friend the Minister share my concern that the response rate to the Labour Force Survey dropped to just over 14.5% in 2023, down from nearly 48% a decade earlier, and that the gender pay gap has been underreported for the past 20 years? Does she agree that a democratic society cannot function well without reliable, timely and accurate statistical data?</w:t>
      </w:r>
    </w:p>
    <w:p/>
    <w:p>
      <w:r>
        <w:rPr>
          <w:b/>
          <w:color w:val="1A4A6E"/>
          <w:sz w:val="22"/>
        </w:rPr>
        <w:t>Baroness Bousted</w:t>
      </w:r>
    </w:p>
    <w:p>
      <w:r>
        <w:rPr>
          <w:sz w:val="22"/>
        </w:rPr>
        <w:t>My Lords, the drop in the response rate is of deep concern, and I thank my noble friend for asking. Concern about the Labour Force Survey and our economic statistics more widely was a key reason for the Devereux review, which was commissioned earlier this year. As I said, since then the ONS has published a survey improvement enhancement plan on economic statistics. I assure my noble friend that this is something that we are taking very seriously, not least because having clear data, especially in an age of misinformation, ensures that the Government can act. This is always the case with the gender pay gap—but, regardless of the data, what is clear is that the underlying message on the gender pay gap is the same. There is a persistent gender pay gap that is bad for women, businesses and growth, which is why this Government are taking the necessary steps to ensure that it narrows more quickly.</w:t>
      </w:r>
    </w:p>
    <w:p/>
    <w:p>
      <w:r>
        <w:rPr>
          <w:b/>
          <w:color w:val="1A4A6E"/>
          <w:sz w:val="22"/>
        </w:rPr>
        <w:t>Baroness Anderson of Stoke-on-Trent</w:t>
      </w:r>
    </w:p>
    <w:p>
      <w:r>
        <w:rPr>
          <w:sz w:val="22"/>
        </w:rPr>
        <w:t>My Lords, when I was attached to the Cabinet Office well over a decade ago, I was told that the Government, locally and nationally, have a very large amount of administrative data which is not shared because of systemic barriers between different departments. I note that this was recommendation 6 in the Lievesley report last year, but nothing much has been done in that regard. I note also that the Devereux report suggests that we may need legislation to correct this. How do the Government plan to integrate administrative data much better than we have so far achieved?</w:t>
      </w:r>
    </w:p>
    <w:p/>
    <w:p>
      <w:r>
        <w:rPr>
          <w:b/>
          <w:color w:val="1A4A6E"/>
          <w:sz w:val="22"/>
        </w:rPr>
        <w:t>Lord Wallace of Saltaire</w:t>
      </w:r>
    </w:p>
    <w:p>
      <w:r>
        <w:rPr>
          <w:sz w:val="22"/>
        </w:rPr>
        <w:t>The noble Lord raises a very important point about data sharing of statistics. The ONS, which we all talk about regularly, is only one of nearly 200 organisations that provide government data and are governed by the Office for Statistics Regulation. As for how we can move forward, there is a new framework in place. There is also the issue, by the way, of devolution and the impact that that is having on data. There is a framework moving forward for data sharing. It is very difficult. The noble Lord is absolutely right that it was in the Lievesley report. Given that progress was not as speedy as we had hoped, what we are looking to do now, through the recommendations and with the current interim National Statistician, is to implement better processes more quickly.</w:t>
      </w:r>
    </w:p>
    <w:p/>
    <w:p>
      <w:r>
        <w:rPr>
          <w:b/>
          <w:color w:val="1A4A6E"/>
          <w:sz w:val="22"/>
        </w:rPr>
        <w:t>Baroness Anderson of Stoke-on-Trent</w:t>
      </w:r>
    </w:p>
    <w:p>
      <w:r>
        <w:rPr>
          <w:sz w:val="22"/>
        </w:rPr>
        <w:t>My Lords, the ONS’s attempt to improve the quality of its data has been challenged by staff members of the Civil Service union, the PCS. They have voted once again in favour of strike action and non-compliance over the ONS’s office attendance target, which is 40%—just two days a week. Does the Minister believe that this level of working from home is consistent with the ONS getting its act together?</w:t>
      </w:r>
    </w:p>
    <w:p/>
    <w:p>
      <w:r>
        <w:rPr>
          <w:b/>
          <w:color w:val="1A4A6E"/>
          <w:sz w:val="22"/>
        </w:rPr>
        <w:t>Lord Londesborough</w:t>
      </w:r>
    </w:p>
    <w:p>
      <w:r>
        <w:rPr>
          <w:sz w:val="22"/>
        </w:rPr>
        <w:t>My Lords, Ministers are clear that we expect people to be in the office 60% of the time, at least. The new ONS leadership is working with unions to resolve this dispute. One of the issues that was highlighted in both the Lievesley and Devereux reviews was culture. It is very hard to effect cultural change if people are not in the office.</w:t>
      </w:r>
    </w:p>
    <w:p/>
    <w:p>
      <w:r>
        <w:rPr>
          <w:b/>
          <w:color w:val="1A4A6E"/>
          <w:sz w:val="22"/>
        </w:rPr>
        <w:t>Baroness Anderson of Stoke-on-Trent</w:t>
      </w:r>
    </w:p>
    <w:p>
      <w:r>
        <w:rPr>
          <w:sz w:val="22"/>
        </w:rPr>
        <w:t>My Lords, what progress have the Government made in implementing the report of the Sullivan review, which recommended collection of data by sex?</w:t>
      </w:r>
    </w:p>
    <w:p/>
    <w:p>
      <w:r>
        <w:rPr>
          <w:b/>
          <w:color w:val="1A4A6E"/>
          <w:sz w:val="22"/>
        </w:rPr>
        <w:t>Baroness Ludford</w:t>
      </w:r>
    </w:p>
    <w:p>
      <w:r>
        <w:rPr>
          <w:sz w:val="22"/>
        </w:rPr>
        <w:t>My Lords, the Sullivan review has been published and has been shared with all relevant government departments to ensure that it informs their thinking.</w:t>
      </w:r>
    </w:p>
    <w:p/>
    <w:p>
      <w:r>
        <w:rPr>
          <w:b/>
          <w:color w:val="1A4A6E"/>
          <w:sz w:val="22"/>
        </w:rPr>
        <w:t>Baroness Anderson of Stoke-on-Trent</w:t>
      </w:r>
    </w:p>
    <w:p>
      <w:r>
        <w:rPr>
          <w:sz w:val="22"/>
        </w:rPr>
        <w:t>My Lords, Sir Robert Devereux’s independent review of the ONS earlier this year highlighted a culture where there was</w:t>
      </w:r>
    </w:p>
    <w:p>
      <w:r>
        <w:rPr>
          <w:sz w:val="22"/>
        </w:rPr>
        <w:t>“a reluctance, at senior levels, to hear and act on difficult news”</w:t>
      </w:r>
    </w:p>
    <w:p>
      <w:r>
        <w:rPr>
          <w:sz w:val="22"/>
        </w:rPr>
        <w:t>and where unrealistic targets were pursued. What measures are being taken to change that organisational culture, and are the Government confident that they now have the correct leadership, in terms of technical expertise, to improve both the statistics and the culture, so that those in positions of senior management listen to internal warnings about data quality?</w:t>
      </w:r>
    </w:p>
    <w:p/>
    <w:p>
      <w:r>
        <w:rPr>
          <w:b/>
          <w:color w:val="1A4A6E"/>
          <w:sz w:val="22"/>
        </w:rPr>
        <w:t>Baroness Finn</w:t>
      </w:r>
    </w:p>
    <w:p>
      <w:r>
        <w:rPr>
          <w:sz w:val="22"/>
        </w:rPr>
        <w:t>My Lords, we are very grateful to Emma Rourke, the acting National Statistician, for working with us as we seek to fix some of the current challenges. Since we came to government, we have had the Devereux review to restore public trust and confidence in ONS national statistics; we appointed a new Permanent Secretary to the ONS, which was the second recommendation of the Devereux review, to ensure that there was significant corporate leadership; and we are continuing to work with them and with the UKSA chair to make sure that the ONS is reformed and is fit for purpose.</w:t>
      </w:r>
    </w:p>
    <w:p/>
    <w:p>
      <w:r>
        <w:rPr>
          <w:b/>
          <w:color w:val="1A4A6E"/>
          <w:sz w:val="22"/>
        </w:rPr>
        <w:t>Baroness Anderson of Stoke-on-Trent</w:t>
      </w:r>
    </w:p>
    <w:p>
      <w:r>
        <w:rPr>
          <w:sz w:val="22"/>
        </w:rPr>
        <w:t>My Lords, the UK Statistics Authority’s new code of practice now covers the trustworthy communication of data and statistics. Are there plans to update the Ministerial Code to reflect this?</w:t>
      </w:r>
    </w:p>
    <w:p/>
    <w:p>
      <w:r>
        <w:rPr>
          <w:b/>
          <w:color w:val="1A4A6E"/>
          <w:sz w:val="22"/>
        </w:rPr>
        <w:t>Baroness Freeman of Steventon</w:t>
      </w:r>
    </w:p>
    <w:p>
      <w:r>
        <w:rPr>
          <w:sz w:val="22"/>
        </w:rPr>
        <w:t>I believe that all my colleagues are very clear on their responsibilities under the Ministerial Code, and we have updated it since we came to office. We have no plans to update it now, but obviously it is always under review.</w:t>
      </w:r>
    </w:p>
    <w:p/>
    <w:p>
      <w:r>
        <w:rPr>
          <w:b/>
          <w:color w:val="1A4A6E"/>
          <w:sz w:val="22"/>
        </w:rPr>
        <w:t>Baroness Anderson of Stoke-on-Trent</w:t>
      </w:r>
    </w:p>
    <w:p>
      <w:r>
        <w:rPr>
          <w:sz w:val="22"/>
        </w:rPr>
        <w:t>My Lords, in his independent review, Sir Robert also pointed to relatively low pay, leading to recruitment and retention difficulties, particularly for analysts. Does my noble friend the Minister agree?</w:t>
      </w:r>
    </w:p>
    <w:p/>
    <w:p>
      <w:r>
        <w:rPr>
          <w:b/>
          <w:color w:val="1A4A6E"/>
          <w:sz w:val="22"/>
        </w:rPr>
        <w:t>Baroness O’Grady of Upper Holloway</w:t>
      </w:r>
    </w:p>
    <w:p>
      <w:r>
        <w:rPr>
          <w:sz w:val="22"/>
        </w:rPr>
        <w:t>Obviously, pay levels within the ONS are a matter for its leadership. I reassure noble Lords, however, that the budget for the ONS has increased. Rarely would I say so from this Dispatch Box, but the last Government and this Government have ensured that the budget for the ONS has increased by 6.5% year on year since 2015. It is the only government department to have had that uplift, and its budget is over £430 million. It has the resources it needs to make sure that they are deployed effectively.</w:t>
      </w:r>
    </w:p>
    <w:p/>
    <w:p>
      <w:r>
        <w:rPr>
          <w:b/>
          <w:color w:val="1A4A6E"/>
          <w:sz w:val="22"/>
        </w:rPr>
        <w:t>Baroness Anderson of Stoke-on-Trent</w:t>
      </w:r>
    </w:p>
    <w:p>
      <w:r>
        <w:rPr>
          <w:sz w:val="22"/>
        </w:rPr>
        <w:t>My Lords, can the Minister assure the House that the new Permanent Secretary has the technical expertise necessary in this particular area?</w:t>
      </w:r>
    </w:p>
    <w:p/>
    <w:p>
      <w:r>
        <w:rPr>
          <w:b/>
          <w:color w:val="1A4A6E"/>
          <w:sz w:val="22"/>
        </w:rPr>
        <w:t>Baroness Manzoor</w:t>
      </w:r>
    </w:p>
    <w:p>
      <w:r>
        <w:rPr>
          <w:sz w:val="22"/>
        </w:rPr>
        <w:t>Absolutely.</w:t>
      </w:r>
    </w:p>
    <w:p/>
    <w:p>
      <w:r>
        <w:rPr>
          <w:b/>
          <w:color w:val="1A4A6E"/>
          <w:sz w:val="22"/>
        </w:rPr>
        <w:t>Baroness Anderson of Stoke-on-Trent</w:t>
      </w:r>
    </w:p>
    <w:p>
      <w:r>
        <w:rPr>
          <w:sz w:val="22"/>
        </w:rPr>
        <w:t>My Lords, I believe I am right in saying that some 40% to 50% of all ONS data is produced by survey. What steps are being taken to dramatically reduce that percentage? Surveys rely on the good will of people offering to fill them in, particularly in areas such as immigration; there must be a better way to collect data than surveys.</w:t>
      </w:r>
    </w:p>
    <w:p/>
    <w:p>
      <w:r>
        <w:rPr>
          <w:b/>
          <w:color w:val="1A4A6E"/>
          <w:sz w:val="22"/>
        </w:rPr>
        <w:t>Lord Leigh of Hurley</w:t>
      </w:r>
    </w:p>
    <w:p>
      <w:r>
        <w:rPr>
          <w:sz w:val="22"/>
        </w:rPr>
        <w:t>The noble Lord raises a genuinely important point about the quality and calibre of our data and how we collect it. As the world moves on, so has our need for data, and how we use and collect it. We expect the ONS to be using all available resources to it. We also need to make sure of the value—especially with regard to the census, for example—of survey-based data, because it is some of the most effective and efficient available to us.</w:t>
      </w:r>
    </w:p>
    <w:p/>
    <w:p>
      <w:r>
        <w:rPr>
          <w:b/>
          <w:color w:val="1A4A6E"/>
          <w:sz w:val="22"/>
        </w:rPr>
        <w:t>Baroness Anderson of Stoke-on-Trent</w:t>
      </w:r>
    </w:p>
    <w:p>
      <w:r>
        <w:rPr>
          <w:sz w:val="22"/>
        </w:rPr>
        <w:t>My Lords, my noble friend the Minister will be aware that when I was First Sea Lord, I used to encourage my sailors to all be on board the ships when they were working.</w:t>
      </w:r>
    </w:p>
    <w:p/>
    <w:p>
      <w:r>
        <w:rPr>
          <w:b/>
          <w:color w:val="1A4A6E"/>
          <w:sz w:val="22"/>
        </w:rPr>
        <w:t>Lord West of Spithead</w:t>
      </w:r>
    </w:p>
    <w:p>
      <w:r>
        <w:rPr>
          <w:sz w:val="22"/>
        </w:rPr>
        <w:t>Oh!</w:t>
      </w:r>
    </w:p>
    <w:p/>
    <w:p>
      <w:r>
        <w:rPr>
          <w:b/>
          <w:color w:val="1A4A6E"/>
          <w:sz w:val="22"/>
        </w:rPr>
        <w:t>Noble Lords</w:t>
      </w:r>
    </w:p>
    <w:p>
      <w:r>
        <w:rPr>
          <w:sz w:val="22"/>
        </w:rPr>
        <w:t>Why should the Civil Service work to a different pattern? Admittedly it has few ships, but I would be very interested to know.</w:t>
      </w:r>
    </w:p>
    <w:p/>
    <w:p>
      <w:r>
        <w:rPr>
          <w:b/>
          <w:color w:val="1A4A6E"/>
          <w:sz w:val="22"/>
        </w:rPr>
        <w:t>Lord West of Spithead</w:t>
      </w:r>
    </w:p>
    <w:p>
      <w:r>
        <w:rPr>
          <w:sz w:val="22"/>
        </w:rPr>
        <w:t>My Lords, as an honorary captain in the Royal Navy, I would never want to disagree with a much more senior officer. The noble Lord raises a genuinely important point. While people who do not necessarily have to be deployed also have the 60% target for being in the office, there is an issue here about making sure that we have people in the right place at the right time, especially when we are trying to effect cultural change. That is what is clearly required at the ONS, according to both the reviews that have been undertaken.</w:t>
      </w:r>
    </w:p>
    <w:p/>
    <w:p>
      <w:r>
        <w:rPr>
          <w:b/>
          <w:color w:val="1A4A6E"/>
          <w:sz w:val="22"/>
        </w:rPr>
        <w:t>Baroness Anderson of Stoke-on-Trent</w:t>
      </w:r>
    </w:p>
    <w:p>
      <w:r>
        <w:rPr>
          <w:sz w:val="22"/>
        </w:rPr>
        <w:t>My Lords, I was pleased to hear from the Minister just now that the Sullivan review has been copied to all departments. Can she tell the House what they are doing about it?</w:t>
      </w:r>
    </w:p>
    <w:p/>
    <w:p>
      <w:r>
        <w:rPr>
          <w:b/>
          <w:color w:val="1A4A6E"/>
          <w:sz w:val="22"/>
        </w:rPr>
        <w:t>Lord Strasburger</w:t>
      </w:r>
    </w:p>
    <w:p>
      <w:r>
        <w:rPr>
          <w:sz w:val="22"/>
        </w:rPr>
        <w:t>My Lords, I answer for the Cabinet Office. I can inform the noble Lord that it has been shared and highlighted to the relevant government departments. If he has a specific query, I am more than happy for him to write to me, and I will respond to it.</w:t>
      </w:r>
    </w:p>
    <w:p/>
    <w:p>
      <w:r>
        <w:rPr>
          <w:b/>
          <w:color w:val="1A4A6E"/>
          <w:sz w:val="22"/>
        </w:rPr>
        <w:t>Baroness Anderson of Stoke-on-Trent</w:t>
      </w:r>
    </w:p>
    <w:p>
      <w:r>
        <w:rPr>
          <w:sz w:val="22"/>
        </w:rPr>
        <w:t>My Lords, the Minister will know how keen I am to set targets for departments and organisations. Given that we spend more every year on this service, do we not need to have some targets that we can judge its performance by?</w:t>
      </w:r>
    </w:p>
    <w:p/>
    <w:p>
      <w:r>
        <w:rPr>
          <w:b/>
          <w:color w:val="1A4A6E"/>
          <w:sz w:val="22"/>
        </w:rPr>
        <w:t>Lord Watts</w:t>
      </w:r>
    </w:p>
    <w:p>
      <w:r>
        <w:rPr>
          <w:sz w:val="22"/>
        </w:rPr>
        <w:t>The noble Lord raises a very important point, especially given the concern about some of the data. I reassure noble Lords that we have faith in the ONS and that the overwhelming majority of its data is sound. Having said that, we have established, with the ONS, the economic statistics steering group, which includes representatives from the Cabinet Office, the Treasury, the Bank of England and the OBR. It meets quarterly to track its progress on being more effective with its economic data.</w:t>
      </w:r>
    </w:p>
    <w:p/>
    <w:p>
      <w:r>
        <w:rPr>
          <w:b/>
          <w:color w:val="1A4A6E"/>
          <w:sz w:val="22"/>
        </w:rPr>
        <w:t>Baroness Anderson of Stoke-on-Trent</w:t>
      </w:r>
    </w:p>
    <w:p>
      <w:r>
        <w:rPr>
          <w:sz w:val="22"/>
        </w:rPr>
        <w:t>The noble Lord raises a very important point, especially given the concern about some of the data. I reassure noble Lords that we have faith in the ONS and that the overwhelming majority of its data is sound. Having said that, we have established, with the ONS, the economic statistics steering group, which includes representatives from the Cabinet Office, the Treasury, the Bank of England and the OBR. It meets quarterly to track its progress on being more effective with its economic data.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