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10 March 2026  ·  Commons  ·  Oral Questions</w:t>
      </w:r>
    </w:p>
    <w:p>
      <w:r>
        <w:rPr>
          <w:b/>
        </w:rPr>
        <w:t xml:space="preserve">Policy areas: </w:t>
      </w:r>
      <w:r>
        <w:rPr>
          <w:sz w:val="20"/>
        </w:rPr>
        <w:t>Economy, Finance and taxation, Housing and planning, Welfare and benefits</w:t>
      </w:r>
    </w:p>
    <w:p>
      <w:r>
        <w:rPr>
          <w:b/>
        </w:rPr>
        <w:t xml:space="preserve">Topics: </w:t>
      </w:r>
      <w:r>
        <w:rPr>
          <w:sz w:val="20"/>
        </w:rPr>
        <w:t>cost of living, financial inclusion, fuel duty increase, homelessness support, middle east conflict</w:t>
      </w:r>
    </w:p>
    <w:p>
      <w:r>
        <w:rPr>
          <w:b/>
        </w:rPr>
        <w:t xml:space="preserve">Source: </w:t>
      </w:r>
      <w:r>
        <w:rPr>
          <w:sz w:val="20"/>
        </w:rPr>
        <w:t>https://hansard.parliament.uk/Commons/2026-03-10/debates/C9736116-8691-4ADE-AFFA-A70AF5D8A3C1/TopicalQuestions</w:t>
      </w:r>
    </w:p>
    <w:p/>
    <w:p>
      <w:r>
        <w:rPr>
          <w:b/>
          <w:color w:val="1A4A6E"/>
          <w:sz w:val="22"/>
        </w:rPr>
        <w:t>Daniel Francis (Lab)</w:t>
      </w:r>
    </w:p>
    <w:p>
      <w:r>
        <w:rPr>
          <w:sz w:val="22"/>
        </w:rPr>
        <w:t>T1. If she will make a statement on her departmental responsibilities.</w:t>
      </w:r>
    </w:p>
    <w:p/>
    <w:p>
      <w:r>
        <w:rPr>
          <w:b/>
          <w:color w:val="1A4A6E"/>
          <w:sz w:val="22"/>
        </w:rPr>
        <w:t>Rachel Reeves (The Chancellor of the Exchequer)</w:t>
      </w:r>
    </w:p>
    <w:p>
      <w:r>
        <w:rPr>
          <w:sz w:val="22"/>
        </w:rPr>
        <w:t>The conflict in the middle east affects all of us, and I understand the anxiety felt by families and businesses. Rapid de-escalation in the middle east is the best way to protect businesses and working people from rising costs, which is why I continue to work closely with G7 colleagues to call for immediate de-escalation and to guarantee the security of vessels moving through the strait of Hormuz. I am clear-eyed about the situation we face. I will be both responsive to a changing world and responsible in the national interest to protect public finances and to help families and businesses with the cost of living.</w:t>
      </w:r>
    </w:p>
    <w:p/>
    <w:p>
      <w:r>
        <w:rPr>
          <w:b/>
          <w:color w:val="1A4A6E"/>
          <w:sz w:val="22"/>
        </w:rPr>
        <w:t>Daniel Francis</w:t>
      </w:r>
    </w:p>
    <w:p>
      <w:r>
        <w:rPr>
          <w:sz w:val="22"/>
        </w:rPr>
        <w:t>I thank my right hon. Friend for her comments and support and echo what she has said about the situation in the middle east. The charity Shelter has long campaigned for people with no fixed address to be able to access bank accounts, including without ID. Which groups of people might benefit the most from the leadership shown by the Labour Government and from banks on this issue?</w:t>
      </w:r>
    </w:p>
    <w:p/>
    <w:p>
      <w:r>
        <w:rPr>
          <w:b/>
          <w:color w:val="1A4A6E"/>
          <w:sz w:val="22"/>
        </w:rPr>
        <w:t>Rachel Reeves</w:t>
      </w:r>
    </w:p>
    <w:p>
      <w:r>
        <w:rPr>
          <w:sz w:val="22"/>
        </w:rPr>
        <w:t>I thank my hon. Friend for his question and pay tribute to my hon. and learned Friend the Economic Secretary to the Treasury for all the excellent work that she has done to take this agenda forward. The lack of a bank account does make it harder for people to secure stable employment and stable housing. That is why our financial inclusion strategy secured a commitment from the major banks to work with Shelter directly to make it easier for people without standard ID to access a bank account. This partnership with Shelter will particularly help to break the cycle of homelessness and support people to rebuild their lives, which we all want to see.</w:t>
      </w:r>
    </w:p>
    <w:p/>
    <w:p>
      <w:r>
        <w:rPr>
          <w:b/>
          <w:color w:val="1A4A6E"/>
          <w:sz w:val="22"/>
        </w:rPr>
        <w:t>Speaker</w:t>
      </w:r>
    </w:p>
    <w:p>
      <w:r>
        <w:rPr>
          <w:sz w:val="22"/>
        </w:rPr>
        <w:t>I call the shadow Chancellor.</w:t>
      </w:r>
    </w:p>
    <w:p/>
    <w:p>
      <w:r>
        <w:rPr>
          <w:b/>
          <w:color w:val="1A4A6E"/>
          <w:sz w:val="22"/>
        </w:rPr>
        <w:t>Sir Mel Stride (Con)</w:t>
      </w:r>
    </w:p>
    <w:p>
      <w:r>
        <w:rPr>
          <w:sz w:val="22"/>
        </w:rPr>
        <w:t>For every single year of the last Conservative Government, we froze fuel duty, and we did so to stand up for hard-working families. Given that petrol prices are surging at the pumps, why has the right hon. Lady chosen now to put up fuel duty?</w:t>
      </w:r>
    </w:p>
    <w:p/>
    <w:p>
      <w:r>
        <w:rPr>
          <w:b/>
          <w:color w:val="1A4A6E"/>
          <w:sz w:val="22"/>
        </w:rPr>
        <w:t>Rachel Reeves</w:t>
      </w:r>
    </w:p>
    <w:p>
      <w:r>
        <w:rPr>
          <w:sz w:val="22"/>
        </w:rPr>
        <w:t>As the right hon. Gentleman knows, the plans that we inherited from the previous Government would have seen fuel duty go up just a few months after the general election. We did not think that was the right approach, so we reversed the Conservative plans that we inherited to freeze fuel duty and to keep the 5p discount introduced during the pandemic. In April this year, under the plans that I inherited, fuel duty would have gone up again, but we do not think that is the right thing to do. Therefore, in a staggered approach from the autumn this year, the 5p cut introduced during the pandemic will begin to be unwound. At the same time, we have just introduced the cheaper fuel finder, which yesterday showed the divergence in prices paid by customers on petrol forecourts. Some paid 130p a litre and others 180p per litre, so it is really important that people use that cheaper fuel finder to shop around. I shall be meeting petrol retailers later this week to make it clear that we will not accept price gouging.</w:t>
      </w:r>
    </w:p>
    <w:p/>
    <w:p>
      <w:r>
        <w:rPr>
          <w:b/>
          <w:color w:val="1A4A6E"/>
          <w:sz w:val="22"/>
        </w:rPr>
        <w:t>Sir Mel Stride</w:t>
      </w:r>
    </w:p>
    <w:p>
      <w:r>
        <w:rPr>
          <w:sz w:val="22"/>
        </w:rPr>
        <w:t>Given the rapidly rising cost of oil and gas, why does the right hon. Lady believe that it is better to import it than to extract it from the North sea?</w:t>
      </w:r>
    </w:p>
    <w:p/>
    <w:p>
      <w:r>
        <w:rPr>
          <w:b/>
          <w:color w:val="1A4A6E"/>
          <w:sz w:val="22"/>
        </w:rPr>
        <w:t>Rachel Reeves</w:t>
      </w:r>
    </w:p>
    <w:p>
      <w:r>
        <w:rPr>
          <w:sz w:val="22"/>
        </w:rPr>
        <w:t>The price of oil and gas is particularly volatile at the moment, given the conflict in the middle east. My understanding, as we came into the Chamber today, was that prices of oil were down by something like 25% on the day. The most important thing that all of us can do to deal with what is happening to prices at the moment is to support de-escalation. That is the Labour party’s policy, but I am not sure what the policy of the Conservative party is. None the less, that is the best way to get down both the price of petrol at the pumps and of heating oil. The North sea will play an important part of our energy mix for many years to come, which is why I met North sea oil and gas companies just last week to talk about what more they can do and how we can help.</w:t>
      </w:r>
    </w:p>
    <w:p/>
    <w:p>
      <w:r>
        <w:rPr>
          <w:b/>
          <w:color w:val="1A4A6E"/>
          <w:sz w:val="22"/>
        </w:rPr>
        <w:t>Torcuil Crichton (Lab)</w:t>
      </w:r>
    </w:p>
    <w:p>
      <w:r>
        <w:rPr>
          <w:sz w:val="22"/>
        </w:rPr>
        <w:t>T4. When it comes to the rising cost of living, may I ask the Chancellor to look again at the rural fuel relief scheme? The scheme is meant to give a 5p discount per litre on petrol and diesel in specific island rural communities, but I have checked and found that, in Stornoway in my constituency, petrol is 138.9p today, yet in the middle of Glasgow it is 129.9p—9p cheaper. The scheme works in reverse, with urban drivers having all the advantages of competition and choice. The scheme costs little, but inflation has reduced it by 35%. I ask the Minister to press the accelerator and go an extra mile.</w:t>
      </w:r>
    </w:p>
    <w:p/>
    <w:p>
      <w:r>
        <w:rPr>
          <w:b/>
          <w:color w:val="1A4A6E"/>
          <w:sz w:val="22"/>
        </w:rPr>
        <w:t>Speaker</w:t>
      </w:r>
    </w:p>
    <w:p>
      <w:r>
        <w:rPr>
          <w:sz w:val="22"/>
        </w:rPr>
        <w:t>Many Back Benchers did not get in earlier, so, please, it would help me if we could try to speed up.</w:t>
      </w:r>
    </w:p>
    <w:p/>
    <w:p>
      <w:r>
        <w:rPr>
          <w:b/>
          <w:color w:val="1A4A6E"/>
          <w:sz w:val="22"/>
        </w:rPr>
        <w:t>Dan Tomlinson (The Exchequer Secretary to the Treasury)</w:t>
      </w:r>
    </w:p>
    <w:p>
      <w:r>
        <w:rPr>
          <w:sz w:val="22"/>
        </w:rPr>
        <w:t>I thank my hon. Friend for his representations on this matter here today and over many months, and in Westminster Hall just a few weeks ago. The rural fuel duty relief scheme does provide that 5p discount and it will benefit his constituents on the islands and in the communities he represents. We will of course keep all our taxes under review. I will be happy to meet him to talk about this one.</w:t>
      </w:r>
    </w:p>
    <w:p/>
    <w:p>
      <w:r>
        <w:rPr>
          <w:b/>
          <w:color w:val="1A4A6E"/>
          <w:sz w:val="22"/>
        </w:rPr>
        <w:t>Speaker</w:t>
      </w:r>
    </w:p>
    <w:p>
      <w:r>
        <w:rPr>
          <w:sz w:val="22"/>
        </w:rPr>
        <w:t>I call the Liberal Democrat spokesperson.</w:t>
      </w:r>
    </w:p>
    <w:p/>
    <w:p>
      <w:r>
        <w:rPr>
          <w:b/>
          <w:color w:val="1A4A6E"/>
          <w:sz w:val="22"/>
        </w:rPr>
        <w:t>Daisy Cooper (LD)</w:t>
      </w:r>
    </w:p>
    <w:p>
      <w:r>
        <w:rPr>
          <w:sz w:val="22"/>
        </w:rPr>
        <w:t>In times of crisis, the UK Government have often had to spend more on energy support for households and small businesses than other comparable countries, because our energy market is so broken. Hospitality and small businesses tell me that some suppliers simply refuse to supply hospitality businesses at all. If the Government are determined to refuse Liberal Democrat calls for an emergency VAT cut, can I please ask them whether, at the very least, they will consider our call to instruct the Competition and Markets Authority to investigate bad practices in the energy market affecting hospitality and small businesses, so that we can drive down bills through greater competition?</w:t>
      </w:r>
    </w:p>
    <w:p/>
    <w:p>
      <w:r>
        <w:rPr>
          <w:b/>
          <w:color w:val="1A4A6E"/>
          <w:sz w:val="22"/>
        </w:rPr>
        <w:t>Torsten Bell (The Parliamentary Secretary to the Treasury)</w:t>
      </w:r>
    </w:p>
    <w:p>
      <w:r>
        <w:rPr>
          <w:sz w:val="22"/>
        </w:rPr>
        <w:t>The hon. Lady is right to talk about the long-term answer here, which is more domestic energy security. That is why we are getting on with building nuclear power—whether it is in Wylfa, Suffolk or Somerset. On her specific question, the Chancellor and Ministers have been very clear with the CMA that, particularly at times such as these, we need to ensure that no companies are taking advantage of customers—whether they are customers filling up their domestic heating oil or hospitality businesses.</w:t>
      </w:r>
    </w:p>
    <w:p/>
    <w:p>
      <w:r>
        <w:rPr>
          <w:b/>
          <w:color w:val="1A4A6E"/>
          <w:sz w:val="22"/>
        </w:rPr>
        <w:t>Damien Egan (Lab)</w:t>
      </w:r>
    </w:p>
    <w:p>
      <w:r>
        <w:rPr>
          <w:sz w:val="22"/>
        </w:rPr>
        <w:t>T5. Given the events in the middle east, can the Chancellor share with us what work is being done here and alongside our NATO allies and other partners to understand the economic consequences, people’s changing needs and the impact that has on Government spending when countries face times of conflict?</w:t>
      </w:r>
    </w:p>
    <w:p/>
    <w:p>
      <w:r>
        <w:rPr>
          <w:b/>
          <w:color w:val="1A4A6E"/>
          <w:sz w:val="22"/>
        </w:rPr>
        <w:t>Rachel Reeves</w:t>
      </w:r>
    </w:p>
    <w:p>
      <w:r>
        <w:rPr>
          <w:sz w:val="22"/>
        </w:rPr>
        <w:t>I am proud to be the Labour Chancellor who has overseen the biggest uplift in defence spending since the end of the cold war. Just last week we announced a £1 billion helicopter deal with Leonardo, based in Yeovil, just down the road from my hon. Friend. Yesterday I confirmed to the House that the Ministry of Defence has access to the special reserve. That means that the added costs of deploying additional capabilities in the middle east will be funded entirely by the Treasury special reserve.</w:t>
      </w:r>
    </w:p>
    <w:p/>
    <w:p>
      <w:r>
        <w:rPr>
          <w:b/>
          <w:color w:val="1A4A6E"/>
          <w:sz w:val="22"/>
        </w:rPr>
        <w:t>David Mundell (Con)</w:t>
      </w:r>
    </w:p>
    <w:p>
      <w:r>
        <w:rPr>
          <w:sz w:val="22"/>
        </w:rPr>
        <w:t>T2. I am the Member of Parliament for one of the largest rural constituencies in the United Kingdom, so the rise in the cost of heating oil is obviously a major concern for me. I welcome the opportunity to meet the Financial Secretary, and I hope that liquefied petroleum gas can also be on the agenda for that meeting, because that is a heating source for many of my constituents. People such as Craig Ritchie in Symington will be looking for concrete outcomes from that meeting, given that they face a 200% rise in their oil costs.</w:t>
      </w:r>
    </w:p>
    <w:p/>
    <w:p>
      <w:r>
        <w:rPr>
          <w:b/>
          <w:color w:val="1A4A6E"/>
          <w:sz w:val="22"/>
        </w:rPr>
        <w:t>Rachel Reeves</w:t>
      </w:r>
    </w:p>
    <w:p>
      <w:r>
        <w:rPr>
          <w:sz w:val="22"/>
        </w:rPr>
        <w:t>I thank the right hon. Gentleman for raising the important issues with heating oil that his constituents are facing. I very much hope that he will be able to attend the meeting tomorrow. There are two key issues: making sure that vessels can again flow through the strait of Hormuz, which requires a de-escalation of the crisis; and stopping the price gouging that some businesses are engaged in at the moment. That is why I have asked the CMA to look at that too.</w:t>
      </w:r>
    </w:p>
    <w:p/>
    <w:p>
      <w:r>
        <w:rPr>
          <w:b/>
          <w:color w:val="1A4A6E"/>
          <w:sz w:val="22"/>
        </w:rPr>
        <w:t>Paul Davies (Lab)</w:t>
      </w:r>
    </w:p>
    <w:p>
      <w:r>
        <w:rPr>
          <w:sz w:val="22"/>
        </w:rPr>
        <w:t>T6. In my constituency, Co-operative Care Colne Valley is testament to the value and importance of co-operatives. It delivers ethical, not-for-profit home care services for the disabled and elderly. The group’s community ownership and local empowerment demonstrates the value of co-operatives. Will the Minister advise me what steps her Department is taking to drive the growth of co-operatives across our communities?</w:t>
      </w:r>
    </w:p>
    <w:p/>
    <w:p>
      <w:r>
        <w:rPr>
          <w:b/>
          <w:color w:val="1A4A6E"/>
          <w:sz w:val="22"/>
        </w:rPr>
        <w:t>Lucy Rigby (The Economic Secretary to the Treasury)</w:t>
      </w:r>
    </w:p>
    <w:p>
      <w:r>
        <w:rPr>
          <w:sz w:val="22"/>
        </w:rPr>
        <w:t>I thank my hon. Friend for highlighting the important work of Co-operative Care Colne Valley, which is an excellent example of how co-operatives can deliver high-quality community-owned care for elderly and disabled people. His constituency is home to a number of other fantastic co-operatives, including the Green Valley Grocer and the Handmade Bakery. The Government are committed to doubling the size of the co-ops and mutuals sector, exactly because we recognise the very positive role that it plays.</w:t>
      </w:r>
    </w:p>
    <w:p/>
    <w:p>
      <w:r>
        <w:rPr>
          <w:b/>
          <w:color w:val="1A4A6E"/>
          <w:sz w:val="22"/>
        </w:rPr>
        <w:t>Liz Jarvis (LD)</w:t>
      </w:r>
    </w:p>
    <w:p>
      <w:r>
        <w:rPr>
          <w:sz w:val="22"/>
        </w:rPr>
        <w:t>T3. David, who owns the Steam Town Brew Co. in my constituency, tells me that his biggest concerns right now are inflation and the ability to plan ahead. What reassurance can the Minister give him that businesses in my constituency will be supported with the stability and certainty that they need?</w:t>
      </w:r>
    </w:p>
    <w:p/>
    <w:p>
      <w:r>
        <w:rPr>
          <w:b/>
          <w:color w:val="1A4A6E"/>
          <w:sz w:val="22"/>
        </w:rPr>
        <w:t>James Murray (The Chief Secretary to the Treasury)</w:t>
      </w:r>
    </w:p>
    <w:p>
      <w:r>
        <w:rPr>
          <w:sz w:val="22"/>
        </w:rPr>
        <w:t>Businesses in the hon. Lady’s constituency, and indeed across the country, can know that, whatever instability we face in the world in the months and weeks ahead, the Government have done the right thing for the economy by bringing down inflation, interest rates, borrowing, debt and debt costs. All that puts us in the strongest possible position to be resilient going into the future.</w:t>
      </w:r>
    </w:p>
    <w:p/>
    <w:p>
      <w:r>
        <w:rPr>
          <w:b/>
          <w:color w:val="1A4A6E"/>
          <w:sz w:val="22"/>
        </w:rPr>
        <w:t>Sam Carling (Lab)</w:t>
      </w:r>
    </w:p>
    <w:p>
      <w:r>
        <w:rPr>
          <w:sz w:val="22"/>
        </w:rPr>
        <w:t>T9. Young people in North West Cambridgeshire and across the country are struggling to access mortgages and get on to the housing ladder due to thin credit files. Will the Minister explore requiring lettings agents and large landlords, with the consent of tenants, to report rental payment data to credit reference agencies so that a record of paying rent on time can contribute to tenants’ credit histories and help them access mortgages?</w:t>
      </w:r>
    </w:p>
    <w:p/>
    <w:p>
      <w:r>
        <w:rPr>
          <w:b/>
          <w:color w:val="1A4A6E"/>
          <w:sz w:val="22"/>
        </w:rPr>
        <w:t>Lucy Rigby</w:t>
      </w:r>
    </w:p>
    <w:p>
      <w:r>
        <w:rPr>
          <w:sz w:val="22"/>
        </w:rPr>
        <w:t>I know how passionate my hon. Friend is about the Government’s priority to get more first-time buyers on to the housing ladder. As he and I have discussed before, people looking to buy a home can build their credit history through rent payments by using third-party services that report these things to credit reference agencies. I think that he and I would agree that better awareness of such services and the mortgages available that take account of tenants’ rental payments would be a good thing.</w:t>
      </w:r>
    </w:p>
    <w:p/>
    <w:p>
      <w:r>
        <w:rPr>
          <w:b/>
          <w:color w:val="1A4A6E"/>
          <w:sz w:val="22"/>
        </w:rPr>
        <w:t>John Milne (LD)</w:t>
      </w:r>
    </w:p>
    <w:p>
      <w:r>
        <w:rPr>
          <w:sz w:val="22"/>
        </w:rPr>
        <w:t>T7. Even while sitting here, I have had word from a constituent whose heating oil cost has risen, in one go, to 129.9p plus VAT per litre. I recognise that the Chancellor has been pressed by a number of Members on this. Can she assure us of immediate action, as vulnerable residents are in immediate crisis?</w:t>
      </w:r>
    </w:p>
    <w:p/>
    <w:p>
      <w:r>
        <w:rPr>
          <w:b/>
          <w:color w:val="1A4A6E"/>
          <w:sz w:val="22"/>
        </w:rPr>
        <w:t>Rachel Reeves</w:t>
      </w:r>
    </w:p>
    <w:p>
      <w:r>
        <w:rPr>
          <w:sz w:val="22"/>
        </w:rPr>
        <w:t>While only 4% of people in Great Britain use heating oil, I recognise that this is a particular issue for many constituents, and in Northern Ireland the figure is more than 60%. I am keen for the hon. Gentleman to take these issues to the meeting with the Financial Secretary to the Treasury tomorrow. We are working closely with the Competition and Markets Authority to stop price gouging. There is no reason why a company should be charging twice as much as it was for heating oil; we need to put a stop to those practices.</w:t>
      </w:r>
    </w:p>
    <w:p/>
    <w:p>
      <w:r>
        <w:rPr>
          <w:b/>
          <w:color w:val="1A4A6E"/>
          <w:sz w:val="22"/>
        </w:rPr>
        <w:t>Jessica Toale (Lab)</w:t>
      </w:r>
    </w:p>
    <w:p>
      <w:r>
        <w:rPr>
          <w:sz w:val="22"/>
        </w:rPr>
        <w:t>The junction of Surrey Road and Prince of Wales Road; Wimborne Road, between Kinson library and Bear Cross; and Hankinson Road, around Winton rec—these are some of the more than 35 roads in Bournemouth West where residents have told me potholes are out of control. Lib Dem-led Bournemouth, Christchurch and Poole council has been given £7.5 million to maintain our roads and fix potholes. I will be writing to BCP council later today, but in the meantime, will the Minister join me in urging it to get its act together and finally fix our roads?</w:t>
      </w:r>
    </w:p>
    <w:p/>
    <w:p>
      <w:r>
        <w:rPr>
          <w:b/>
          <w:color w:val="1A4A6E"/>
          <w:sz w:val="22"/>
        </w:rPr>
        <w:t>James Murray</w:t>
      </w:r>
    </w:p>
    <w:p>
      <w:r>
        <w:rPr>
          <w:sz w:val="22"/>
        </w:rPr>
        <w:t>As my hon. Friend makes clear, we need to ensure that our extra funding for local roads maintenance is spent effectively, and that local residents can hold councils like Bournemouth, Christchurch and Poole to account. The Liberal Democrats have typically not been shy about mentioning potholes in their leaflets; now is their time to deliver.</w:t>
      </w:r>
    </w:p>
    <w:p/>
    <w:p>
      <w:r>
        <w:rPr>
          <w:b/>
          <w:color w:val="1A4A6E"/>
          <w:sz w:val="22"/>
        </w:rPr>
        <w:t>Sir Desmond Swayne (Con)</w:t>
      </w:r>
    </w:p>
    <w:p>
      <w:r>
        <w:rPr>
          <w:sz w:val="22"/>
        </w:rPr>
        <w:t>T8. The Chancellor said that she will meet representatives of the North sea oil industry to see how it can help. The proper question is how she can help it, is it not?</w:t>
      </w:r>
    </w:p>
    <w:p/>
    <w:p>
      <w:r>
        <w:rPr>
          <w:b/>
          <w:color w:val="1A4A6E"/>
          <w:sz w:val="22"/>
        </w:rPr>
        <w:t>Rachel Reeves</w:t>
      </w:r>
    </w:p>
    <w:p>
      <w:r>
        <w:rPr>
          <w:sz w:val="22"/>
        </w:rPr>
        <w:t>Alongside the Budget last year, we published the new North sea oil and gas strategy, which, for example, allows tie-backs, so that more use can be made of existing fields. The previous Government brought in the energy profits levy when energy companies’ profits went through the roof after Russia’s invasion of Ukraine. That is still in place, so that when prices are high, we can bring money in to help people with their bills.</w:t>
      </w:r>
    </w:p>
    <w:p/>
    <w:p>
      <w:r>
        <w:rPr>
          <w:b/>
          <w:color w:val="1A4A6E"/>
          <w:sz w:val="22"/>
        </w:rPr>
        <w:t>Lloyd Hatton (Lab)</w:t>
      </w:r>
    </w:p>
    <w:p>
      <w:r>
        <w:rPr>
          <w:sz w:val="22"/>
        </w:rPr>
        <w:t>I welcome the Chancellor of the Exchequer’s work to get the Leonardo helicopters contract over the line, as that will help protect defence jobs right across Dorset, Somerset and the wider south-west. Will the Treasury and Ministers continue to work with the Ministry of Defence to secure investment in the defence sector in Dorset and across the west country?</w:t>
      </w:r>
    </w:p>
    <w:p/>
    <w:p>
      <w:r>
        <w:rPr>
          <w:b/>
          <w:color w:val="1A4A6E"/>
          <w:sz w:val="22"/>
        </w:rPr>
        <w:t>Rachel Reeves</w:t>
      </w:r>
    </w:p>
    <w:p>
      <w:r>
        <w:rPr>
          <w:sz w:val="22"/>
        </w:rPr>
        <w:t>I thank my hon. Friend for what he said about the Leonardo contract at Yeovil, which supports many thousands of jobs in Somerset, and indeed Dorset. I am proud to be the Chancellor who has overseen the biggest uplift in defence spending since the end of the cold war; that has enabled us to support this investment and many others.</w:t>
      </w:r>
    </w:p>
    <w:p/>
    <w:p>
      <w:r>
        <w:rPr>
          <w:b/>
          <w:color w:val="1A4A6E"/>
          <w:sz w:val="22"/>
        </w:rPr>
        <w:t>Freddie van Mierlo (LD)</w:t>
      </w:r>
    </w:p>
    <w:p>
      <w:r>
        <w:rPr>
          <w:sz w:val="22"/>
        </w:rPr>
        <w:t>T10. The £100,000 tax trap means that some residents, if they have a student loan, are paying 71% marginal rates. That is one of the reasons why salary sacrifice is so popular—but those people want to use that money in the economy now. What is the Chancellor doing to address the tax trap at £100,000?</w:t>
      </w:r>
    </w:p>
    <w:p/>
    <w:p>
      <w:r>
        <w:rPr>
          <w:b/>
          <w:color w:val="1A4A6E"/>
          <w:sz w:val="22"/>
        </w:rPr>
        <w:t>Torsten Bell</w:t>
      </w:r>
    </w:p>
    <w:p>
      <w:r>
        <w:rPr>
          <w:sz w:val="22"/>
        </w:rPr>
        <w:t>I thank the hon. Member for his second question, and his enthusiastic volume of questions today. The Government balance the needs of public services with tax revenues. I gently point out that Liberal Democrat Members come to the House day in, day out, and call for more spending—we have heard that happen today—but then oppose every single tax rise or tax change required to make that happen. That is not what serious politics looks like. We need to take tax seriously, and it is time for some serious politics from the Liberal Democrats.</w:t>
      </w:r>
    </w:p>
    <w:p/>
    <w:p>
      <w:r>
        <w:rPr>
          <w:b/>
          <w:color w:val="1A4A6E"/>
          <w:sz w:val="22"/>
        </w:rPr>
        <w:t>Emily Darlington (Lab)</w:t>
      </w:r>
    </w:p>
    <w:p>
      <w:r>
        <w:rPr>
          <w:sz w:val="22"/>
        </w:rPr>
        <w:t>The loan charge was a scandal that affected tens of thousands of people across this country, some of whom were on very low pay and not given a choice by their employers. At the last Budget, the Government put forward changes. What assessment has the Minister made of how those changes will impact people at the lowest end, including social care workers across the country?</w:t>
      </w:r>
    </w:p>
    <w:p/>
    <w:p>
      <w:r>
        <w:rPr>
          <w:b/>
          <w:color w:val="1A4A6E"/>
          <w:sz w:val="22"/>
        </w:rPr>
        <w:t>Dan Tomlinson</w:t>
      </w:r>
    </w:p>
    <w:p>
      <w:r>
        <w:rPr>
          <w:sz w:val="22"/>
        </w:rPr>
        <w:t>I thank my hon. Friend for the question, and for the representation she has provided for her constituents and, through her work on the loan charge and taxpayer fairness all-party parliamentary group, for many across the country who have been affected by the loan charge. At the Budget, we made the decision to write off £5,000 from the liabilities of everyone who has been affected by the loan charge, so about a third of those affected will have their liabilities written off entirely. I look forward to continuing to engage with her and Members across the House on this important issue.</w:t>
      </w:r>
    </w:p>
    <w:p/>
    <w:p>
      <w:r>
        <w:rPr>
          <w:b/>
          <w:color w:val="1A4A6E"/>
          <w:sz w:val="22"/>
        </w:rPr>
        <w:t>Greg Smith (Con)</w:t>
      </w:r>
    </w:p>
    <w:p>
      <w:r>
        <w:rPr>
          <w:sz w:val="22"/>
        </w:rPr>
        <w:t>Following on from that last question, the loan charge and taxpayer fairness APPG, which I co-chair, wrote to Ministers on 1 July, 22 September and 25 November last year, with questions about the 2005 preferential deal with the large banks. Does the Minister feel that it is acceptable that we have not had a reply to those letters? When will we get one?</w:t>
      </w:r>
    </w:p>
    <w:p/>
    <w:p>
      <w:r>
        <w:rPr>
          <w:b/>
          <w:color w:val="1A4A6E"/>
          <w:sz w:val="22"/>
        </w:rPr>
        <w:t>Dan Tomlinson</w:t>
      </w:r>
    </w:p>
    <w:p>
      <w:r>
        <w:rPr>
          <w:sz w:val="22"/>
        </w:rPr>
        <w:t>The letters that were sent will receive a reply very shortly. A decision was made that in the run-up to the announcement of the independent loan charge review, it would not be appropriate for the Government to set out in detail their views on a live issue that an independent reviewer was looking at. That review was published alongside the Budget. I apologise for the fact that the response has not come in the weeks since; it will be with the hon. Member and the APPG very shortly.</w:t>
      </w:r>
    </w:p>
    <w:p/>
    <w:p>
      <w:r>
        <w:rPr>
          <w:b/>
          <w:color w:val="1A4A6E"/>
          <w:sz w:val="22"/>
        </w:rPr>
        <w:t>Chris Webb (Lab)</w:t>
      </w:r>
    </w:p>
    <w:p>
      <w:r>
        <w:rPr>
          <w:sz w:val="22"/>
        </w:rPr>
        <w:t>Two weeks ago, I held an emergency cost of living summit in Blackpool, after record numbers of families, particularly single mums, contacted us in food crisis. They could not access the council’s discretionary fund. Will the Minister outline how the new crisis and resilience fund will ensure that families in my constituency can get the support that they need, especially over the weekend?</w:t>
      </w:r>
    </w:p>
    <w:p/>
    <w:p>
      <w:r>
        <w:rPr>
          <w:b/>
          <w:color w:val="1A4A6E"/>
          <w:sz w:val="22"/>
        </w:rPr>
        <w:t>James Murray</w:t>
      </w:r>
    </w:p>
    <w:p>
      <w:r>
        <w:rPr>
          <w:sz w:val="22"/>
        </w:rPr>
        <w:t>My hon. Friend is right to point to the crisis and resilience fund as an important lifeline for families across this country. We work with local authorities to make sure that the funding gets to the frontline, because local councils best understand where the most acute pressures are in their areas. I am, however, happy to discuss this with him later.</w:t>
      </w:r>
    </w:p>
    <w:p/>
    <w:p>
      <w:r>
        <w:rPr>
          <w:b/>
          <w:color w:val="1A4A6E"/>
          <w:sz w:val="22"/>
        </w:rPr>
        <w:t>Claire Young (LD)</w:t>
      </w:r>
    </w:p>
    <w:p>
      <w:r>
        <w:rPr>
          <w:sz w:val="22"/>
        </w:rPr>
        <w:t>Heat batteries are the only clean heat technology certified by the microgeneration certification scheme that is excluded from VAT relief under the energy-saving materials framework. This penalises smaller homes and lower-income households that cannot accommodate a heat pump. Will the Chancellor commit to removing that anomaly, and meet me and representatives of the UK heat battery industry to discuss it?</w:t>
      </w:r>
    </w:p>
    <w:p/>
    <w:p>
      <w:r>
        <w:rPr>
          <w:b/>
          <w:color w:val="1A4A6E"/>
          <w:sz w:val="22"/>
        </w:rPr>
        <w:t>Dan Tomlinson</w:t>
      </w:r>
    </w:p>
    <w:p>
      <w:r>
        <w:rPr>
          <w:sz w:val="22"/>
        </w:rPr>
        <w:t>The Government regularly assess whether to add energy-saving materials, including heat batteries, to the list of items covered by the current VAT relief, which is set to continue until March 2027. Any decisions would have to be announced by the Chancellor at a fiscal event, but I am happy to discuss the matter.</w:t>
      </w:r>
    </w:p>
    <w:p/>
    <w:p>
      <w:r>
        <w:rPr>
          <w:b/>
          <w:color w:val="1A4A6E"/>
          <w:sz w:val="22"/>
        </w:rPr>
        <w:t>Antonia Bance (Lab)</w:t>
      </w:r>
    </w:p>
    <w:p>
      <w:r>
        <w:rPr>
          <w:sz w:val="22"/>
        </w:rPr>
        <w:t>Given the global situation, what discussions has the Chancellor had with Cabinet colleagues on helping to keep industrial energy costs manageable? Will she work with colleagues to bring in the British industrial competitiveness scheme, which would cut manufacturing energy costs by 25%, as soon as possible?</w:t>
      </w:r>
    </w:p>
    <w:p/>
    <w:p>
      <w:r>
        <w:rPr>
          <w:b/>
          <w:color w:val="1A4A6E"/>
          <w:sz w:val="22"/>
        </w:rPr>
        <w:t>Rachel Reeves</w:t>
      </w:r>
    </w:p>
    <w:p>
      <w:r>
        <w:rPr>
          <w:sz w:val="22"/>
        </w:rPr>
        <w:t>My hon. Friend is a powerful advocate for the energy-intensive industries, and for manufacturing more widely. The supercharger is being extended from April this year. That will help 500 of the most energy-intensive businesses, and increase their discount from 60% to 90%—and next year, the BIC scheme comes in. Given what is happening in the middle east, we will continue to look closely at what we can do to help our energy-intensive industries.</w:t>
      </w:r>
    </w:p>
    <w:p/>
    <w:p>
      <w:r>
        <w:rPr>
          <w:b/>
          <w:color w:val="1A4A6E"/>
          <w:sz w:val="22"/>
        </w:rPr>
        <w:t>John Lamont (Con)</w:t>
      </w:r>
    </w:p>
    <w:p>
      <w:r>
        <w:rPr>
          <w:sz w:val="22"/>
        </w:rPr>
        <w:t>Over 50% of properties in the Scottish Borders are not on the mains gas grid and are completely dependent on heating oil. They are being hammered by the increase to the price of heating oil over the last week or so, and they need to see concrete action from this Government to stop the excessive prices and the profiteering. What are the Government going to do?</w:t>
      </w:r>
    </w:p>
    <w:p/>
    <w:p>
      <w:r>
        <w:rPr>
          <w:b/>
          <w:color w:val="1A4A6E"/>
          <w:sz w:val="22"/>
        </w:rPr>
        <w:t>Rachel Reeves</w:t>
      </w:r>
    </w:p>
    <w:p>
      <w:r>
        <w:rPr>
          <w:sz w:val="22"/>
        </w:rPr>
        <w:t>I agree with the hon. Gentleman. We are trying to de-escalate the conflict in the middle east, because if we can get vessels moving again through the strait of Hormuz, we will deal with a lot of these problems. I am working closely with both Lloyd’s of London—I met its representatives yesterday—and my G7 colleagues to ensure that those vessels can get moving again. At the same time, I think that everybody has heard the stories in this Chamber and from our constituents about the problems of price gouging. We have to address that, and I have asked the CMA to look at it. Members across the House will have a chance tomorrow to set out their case to the Financial Secretary to the Treasury in more detail, so that we have all the information needed to make the case.</w:t>
      </w:r>
    </w:p>
    <w:p/>
    <w:p>
      <w:r>
        <w:rPr>
          <w:b/>
          <w:color w:val="1A4A6E"/>
          <w:sz w:val="22"/>
        </w:rPr>
        <w:t>Adam Jogee (Lab)</w:t>
      </w:r>
    </w:p>
    <w:p>
      <w:r>
        <w:rPr>
          <w:sz w:val="22"/>
        </w:rPr>
        <w:t>My constituents in Newcastle-under-Lyme are sick and tired of poor-quality, dangerous roads. The county council has resources from this Government, and must stop being missing in action. What message does the Minister have for Staffordshire county council?</w:t>
      </w:r>
    </w:p>
    <w:p/>
    <w:p>
      <w:r>
        <w:rPr>
          <w:b/>
          <w:color w:val="1A4A6E"/>
          <w:sz w:val="22"/>
        </w:rPr>
        <w:t>James Murray</w:t>
      </w:r>
    </w:p>
    <w:p>
      <w:r>
        <w:rPr>
          <w:sz w:val="22"/>
        </w:rPr>
        <w:t>My hon. Friend is right that we need councils across the country to use the extra funding that the Government have made available for local road maintenance to fill those potholes. Councils will have to publish their data online, so that local people can monitor, through a traffic light system available on gov.uk, how their council is performing.</w:t>
      </w:r>
    </w:p>
    <w:p/>
    <w:p>
      <w:r>
        <w:rPr>
          <w:b/>
          <w:color w:val="1A4A6E"/>
          <w:sz w:val="22"/>
        </w:rPr>
        <w:t>Caroline Voaden (LD)</w:t>
      </w:r>
    </w:p>
    <w:p>
      <w:r>
        <w:rPr>
          <w:sz w:val="22"/>
        </w:rPr>
        <w:t>Every year, the UK loses £33.4 billion in tax revenue, as multinational corporations and the super-rich choose tax havens over tax payments. However, the UN tax convention has the potential to solve this problem, so will the Minister show leadership, not ambivalence, and commit to securing an ambitious UN tax convention in this Parliament?</w:t>
      </w:r>
    </w:p>
    <w:p/>
    <w:p>
      <w:r>
        <w:rPr>
          <w:b/>
          <w:color w:val="1A4A6E"/>
          <w:sz w:val="22"/>
        </w:rPr>
        <w:t>Dan Tomlinson</w:t>
      </w:r>
    </w:p>
    <w:p>
      <w:r>
        <w:rPr>
          <w:sz w:val="22"/>
        </w:rPr>
        <w:t>I am always happy to show leadership, and this Government—and, I may say, previous Governments—have worked hard with international partners, both in the OECD and the UN, to do all we can to reduce tax avoidance and evasion by multinational companies. We continue to work with our partners in the UK and abroad to clamp down on tax dodging.</w:t>
      </w:r>
    </w:p>
    <w:p/>
    <w:p>
      <w:r>
        <w:rPr>
          <w:b/>
          <w:color w:val="1A4A6E"/>
          <w:sz w:val="22"/>
        </w:rPr>
        <w:t>Paul Waugh (Lab/Co-op)</w:t>
      </w:r>
    </w:p>
    <w:p>
      <w:r>
        <w:rPr>
          <w:sz w:val="22"/>
        </w:rPr>
        <w:t>My constituent in Rochdale, Louise Marshall, wrote to me this weekend because she is worried sick about the massive price rise she is facing for heating oil. Can the Chancellor assure me, notwithstanding the meeting we are all going to have with the Financial Secretary to the Treasury, that we can be absolutely crystal clear that under this Government, we will not tolerate price gouging or war profiteering from oil companies that try to rip off their customers?</w:t>
      </w:r>
    </w:p>
    <w:p/>
    <w:p>
      <w:r>
        <w:rPr>
          <w:b/>
          <w:color w:val="1A4A6E"/>
          <w:sz w:val="22"/>
        </w:rPr>
        <w:t>Rachel Reeves</w:t>
      </w:r>
    </w:p>
    <w:p>
      <w:r>
        <w:rPr>
          <w:sz w:val="22"/>
        </w:rPr>
        <w:t>I absolutely agree with my hon. Friend. The price gouging that we see is totally unacceptable, which is why we have already asked the Competition and Markets Authority to look at this. Whether we are talking about petrol at the pumps or heating oil, there is no excuse for any business to use this as an opportunity to rip off customers.</w:t>
      </w:r>
    </w:p>
    <w:p/>
    <w:p>
      <w:r>
        <w:rPr>
          <w:b/>
          <w:color w:val="1A4A6E"/>
          <w:sz w:val="22"/>
        </w:rPr>
        <w:t>Sir Jeremy Hunt (Con)</w:t>
      </w:r>
    </w:p>
    <w:p>
      <w:r>
        <w:rPr>
          <w:sz w:val="22"/>
        </w:rPr>
        <w:t>One of the things that makes our economy less resilient is high levels of debt. The Chancellor and I have both followed fiscal rules that allowed us to claim that debt was falling, when in fact it continued to rise, both in absolute terms and as a proportion of GDP. Does she think it is time to consider a new fiscal rule that actually reduces debt—for example, a rule that public spending will not increase faster than economic growth?</w:t>
      </w:r>
    </w:p>
    <w:p/>
    <w:p>
      <w:r>
        <w:rPr>
          <w:b/>
          <w:color w:val="1A4A6E"/>
          <w:sz w:val="22"/>
        </w:rPr>
        <w:t>Rachel Reeves</w:t>
      </w:r>
    </w:p>
    <w:p>
      <w:r>
        <w:rPr>
          <w:sz w:val="22"/>
        </w:rPr>
        <w:t>Debt is lower in every year of the forecast that I published last week than it was in the plans that I set out in the Budget just back in November. The fiscal rules that I introduced in the October after I became Chancellor said, first of all, that we had to balance day-to-day spending with tax receipts, and that is important. They also stated that, subject to getting debt down as a share of GDP, we could invest in the things that can actually grow the economy. The right hon. Gentleman and I both know that growth is the best way to ensure that our public finances are sustainable, and that we improve living standards for working people.</w:t>
      </w:r>
    </w:p>
    <w:p/>
    <w:p>
      <w:r>
        <w:rPr>
          <w:b/>
          <w:color w:val="1A4A6E"/>
          <w:sz w:val="22"/>
        </w:rPr>
        <w:t>Perran Moon (Lab)</w:t>
      </w:r>
    </w:p>
    <w:p>
      <w:r>
        <w:rPr>
          <w:sz w:val="22"/>
        </w:rPr>
        <w:t>The Government’s new industrial strategy has signposted a path to further economic growth and prosperity. There are certain regions of the UK that can play a significant role in this growth, so would Treasury Ministers consider working with the Department for Business and Trade to make Cornwall an industrial strategy zone?</w:t>
      </w:r>
    </w:p>
    <w:p/>
    <w:p>
      <w:r>
        <w:rPr>
          <w:b/>
          <w:color w:val="1A4A6E"/>
          <w:sz w:val="22"/>
        </w:rPr>
        <w:t>Rachel Reeves</w:t>
      </w:r>
    </w:p>
    <w:p>
      <w:r>
        <w:rPr>
          <w:sz w:val="22"/>
        </w:rPr>
        <w:t>In the Budget last year, we introduced the Kernow growth fund to support the Cornish economy because of its specific strengths around critical minerals, defence and clean energy. The National Wealth Fund and the wider Government will do everything we can to unlock the huge opportunities that we know exist in Cornwall.</w:t>
      </w:r>
    </w:p>
    <w:p/>
    <w:p>
      <w:r>
        <w:rPr>
          <w:b/>
          <w:color w:val="1A4A6E"/>
          <w:sz w:val="22"/>
        </w:rPr>
        <w:t>Ellie Chowns (Green)</w:t>
      </w:r>
    </w:p>
    <w:p>
      <w:r>
        <w:rPr>
          <w:sz w:val="22"/>
        </w:rPr>
        <w:t>Given the recent Institute for Fiscal Studies report that says that the Treasury’s excessively narrow focus on fiscal rules leads to dysfunctional policy making, and given recent global events showing the uncertainty of fiscal forecasting, does the Chancellor recognise that it is time to move to a more flexible and strategic approach to fiscal rule-making and fiscal policymaking?</w:t>
      </w:r>
    </w:p>
    <w:p/>
    <w:p>
      <w:r>
        <w:rPr>
          <w:b/>
          <w:color w:val="1A4A6E"/>
          <w:sz w:val="22"/>
        </w:rPr>
        <w:t>Rachel Reeves</w:t>
      </w:r>
    </w:p>
    <w:p>
      <w:r>
        <w:rPr>
          <w:sz w:val="22"/>
        </w:rPr>
        <w:t>I totally reject the premise of that question. The fiscal rules that I introduced as Chancellor have unlocked £120 billion for capital investment. We will be spending £50 billion more on day-to-day spending by the end of this Parliament, but at the same time, we are bringing debt down, bringing the deficit down, bringing inflation down, and bringing interest rates down for all our constituents. Economic stability is the way to grow our economy and make working people in all our constituencies better off, and if we forget that, it is ordinary working people who pay the price.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