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Hospitality Sector: VAT</w:t>
      </w:r>
    </w:p>
    <w:p>
      <w:r>
        <w:rPr>
          <w:sz w:val="20"/>
        </w:rPr>
        <w:t>10 March 2026  ·  Commons  ·  Oral Questions</w:t>
      </w:r>
    </w:p>
    <w:p>
      <w:r>
        <w:rPr>
          <w:b/>
        </w:rPr>
        <w:t xml:space="preserve">Policy areas: </w:t>
      </w:r>
      <w:r>
        <w:rPr>
          <w:sz w:val="20"/>
        </w:rPr>
        <w:t>Business and industry, Economy, Energy, Finance and taxation, Transport</w:t>
      </w:r>
    </w:p>
    <w:p>
      <w:r>
        <w:rPr>
          <w:b/>
        </w:rPr>
        <w:t xml:space="preserve">Topics: </w:t>
      </w:r>
      <w:r>
        <w:rPr>
          <w:sz w:val="20"/>
        </w:rPr>
        <w:t>cross-border competition, energy price fluctuations, fuel duty cut, heating oil prices, vat reduction hospitality</w:t>
      </w:r>
    </w:p>
    <w:p>
      <w:r>
        <w:rPr>
          <w:b/>
        </w:rPr>
        <w:t xml:space="preserve">Source: </w:t>
      </w:r>
      <w:r>
        <w:rPr>
          <w:sz w:val="20"/>
        </w:rPr>
        <w:t>https://hansard.parliament.uk/Commons/2026-03-10/debates/CE91EFDE-5823-4596-98AC-311D48608B6E/NorthernIrelandHospitalitySectorVat</w:t>
      </w:r>
    </w:p>
    <w:p/>
    <w:p>
      <w:r>
        <w:rPr>
          <w:b/>
          <w:color w:val="1A4A6E"/>
          <w:sz w:val="22"/>
        </w:rPr>
        <w:t>Claire Hanna (SDLP)</w:t>
      </w:r>
    </w:p>
    <w:p>
      <w:r>
        <w:rPr>
          <w:sz w:val="22"/>
        </w:rPr>
        <w:t>10. What recent assessment she has made of the potential merits of reducing VAT for the hospitality sector in Northern Ireland.</w:t>
      </w:r>
    </w:p>
    <w:p/>
    <w:p>
      <w:r>
        <w:rPr>
          <w:b/>
          <w:color w:val="1A4A6E"/>
          <w:sz w:val="22"/>
        </w:rPr>
        <w:t>Dan Tomlinson (The Exchequer Secretary to the Treasury)</w:t>
      </w:r>
    </w:p>
    <w:p>
      <w:r>
        <w:rPr>
          <w:sz w:val="22"/>
        </w:rPr>
        <w:t>The Government recognise the important contribution that hospitality businesses make to communities across the UK, including in Northern Ireland. Reducing VAT rates, or applying different VAT rates within the UK, would add complexity and come at a significant cost to the Exchequer.</w:t>
      </w:r>
    </w:p>
    <w:p/>
    <w:p>
      <w:r>
        <w:rPr>
          <w:b/>
          <w:color w:val="1A4A6E"/>
          <w:sz w:val="22"/>
        </w:rPr>
        <w:t>Claire Hanna</w:t>
      </w:r>
    </w:p>
    <w:p>
      <w:r>
        <w:rPr>
          <w:sz w:val="22"/>
        </w:rPr>
        <w:t>As well as the business pressures, a majority of households in Northern Ireland and many businesses use heating oil as their main heating source, so they are particularly exposed to shocks such as that which we are experiencing due to the wrong-headed conflict in the middle east, and they are not protected by the energy price cap. The Stormont Executive have failed to regulate in this area, or to make any meaningful progress towards a transition to sustainable and secure energy. What interventions against extreme price fluctuations can the Treasury make for those not on the grid?</w:t>
      </w:r>
    </w:p>
    <w:p/>
    <w:p>
      <w:r>
        <w:rPr>
          <w:b/>
          <w:color w:val="1A4A6E"/>
          <w:sz w:val="22"/>
        </w:rPr>
        <w:t>Dan Tomlinson</w:t>
      </w:r>
    </w:p>
    <w:p>
      <w:r>
        <w:rPr>
          <w:sz w:val="22"/>
        </w:rPr>
        <w:t>I thank the hon. Member for her representation of her constituents. The Chancellor has already said today, as she said yesterday, that we understand that there are particular pressures facing households that use heating oil for their heating. A meeting has been arranged for tomorrow with the Financial Secretary to the Treasury, which I hope the hon. Member will be able attend to discuss this issue in more detail. We are also going to be in conversations with the Competition and Markets Authority to make sure that we have a fair market that provides a fair price for her constituents.</w:t>
      </w:r>
    </w:p>
    <w:p/>
    <w:p>
      <w:r>
        <w:rPr>
          <w:b/>
          <w:color w:val="1A4A6E"/>
          <w:sz w:val="22"/>
        </w:rPr>
        <w:t>Carla Lockhart (DUP)</w:t>
      </w:r>
    </w:p>
    <w:p>
      <w:r>
        <w:rPr>
          <w:sz w:val="22"/>
        </w:rPr>
        <w:t>I support the call for a cut in VAT for the hospitality sector from the hon. Member for Belfast South and Mid Down (Claire Hanna). She is right to say that oil prices are rising sharply. The fuel price at the pumps is rocketing, and families are struggling with the cost of living. In Northern Ireland, 60% of homes rely on heating oil. What steps will the Treasury take to cut fuel duty and remove VAT on domestic heating oil? Will it finally recognise the damage being done by the Energy Secretary’s net zero zeal in blocking further oil and gas licensing in the North sea?</w:t>
      </w:r>
    </w:p>
    <w:p/>
    <w:p>
      <w:r>
        <w:rPr>
          <w:b/>
          <w:color w:val="1A4A6E"/>
          <w:sz w:val="22"/>
        </w:rPr>
        <w:t>Dan Tomlinson</w:t>
      </w:r>
    </w:p>
    <w:p>
      <w:r>
        <w:rPr>
          <w:sz w:val="22"/>
        </w:rPr>
        <w:t>We have made sure to freeze fuel duty since we have been in office. That has saved the average driver 8p per litre at the pump, and it will rise to 11p when the increase does not go ahead in a few weeks’ time.</w:t>
      </w:r>
    </w:p>
    <w:p>
      <w:r>
        <w:rPr>
          <w:sz w:val="22"/>
        </w:rPr>
        <w:t>If heating oil is an issue that affects the hon. Lady’s constituents, I hope she will be able to attend tomorrow’s meeting. We are looking very closely at this issue, and at the changes that we can see in oil and gas prices at the moment. As the former Chancellor of the Exchequer, the right hon. Member for Godalming and Ash (Sir Jeremy Hunt), said yesterday, it is too early to tell how things will pan out. We have seen significant increases, and today we have seen decreases. We will keep looking closely at what we can do.</w:t>
      </w:r>
    </w:p>
    <w:p/>
    <w:p>
      <w:r>
        <w:rPr>
          <w:b/>
          <w:color w:val="1A4A6E"/>
          <w:sz w:val="22"/>
        </w:rPr>
        <w:t>Tracy Gilbert (Lab)</w:t>
      </w:r>
    </w:p>
    <w:p>
      <w:r>
        <w:rPr>
          <w:sz w:val="22"/>
        </w:rPr>
        <w:t>A number of hospitality businesses in my constituency have raised with me that the UK rate of VAT is much higher than it is in France and Germany. Will my hon. Friend ask the Office for Budget Responsibility to model the impact of VAT cuts, as studies have previously suggested that cuts—</w:t>
      </w:r>
    </w:p>
    <w:p/>
    <w:p>
      <w:r>
        <w:rPr>
          <w:b/>
          <w:color w:val="1A4A6E"/>
          <w:sz w:val="22"/>
        </w:rPr>
        <w:t>Speaker</w:t>
      </w:r>
    </w:p>
    <w:p>
      <w:r>
        <w:rPr>
          <w:sz w:val="22"/>
        </w:rPr>
        <w:t>Order. I am sorry, but this question should be about Northern Ireland.</w:t>
      </w:r>
    </w:p>
    <w:p/>
    <w:p>
      <w:r>
        <w:rPr>
          <w:b/>
          <w:color w:val="1A4A6E"/>
          <w:sz w:val="22"/>
        </w:rPr>
        <w:t>Sorcha Eastwood (Alliance)</w:t>
      </w:r>
    </w:p>
    <w:p>
      <w:r>
        <w:rPr>
          <w:sz w:val="22"/>
        </w:rPr>
        <w:t>I thank the Minister for his response. I have to declare an interest because I started a parliamentary petition exactly on a VAT cut for hospitality in Northern Ireland, the reason being that we have the Republic of Ireland with its very competitive VAT rate right up against us. Businesses saw the official Government response, because that petition got over 10,000 signatures, and they felt very despondent. I am sure that Treasury Ministers and the Chancellor will want to join me in trying to do everything we can to protect our hospitality sector. The Minister says this is complex to do, but would he agree with me that it is worth revisiting that idea?</w:t>
      </w:r>
    </w:p>
    <w:p/>
    <w:p>
      <w:r>
        <w:rPr>
          <w:b/>
          <w:color w:val="1A4A6E"/>
          <w:sz w:val="22"/>
        </w:rPr>
        <w:t>Dan Tomlinson</w:t>
      </w:r>
    </w:p>
    <w:p>
      <w:r>
        <w:rPr>
          <w:sz w:val="22"/>
        </w:rPr>
        <w:t>This is a complex change to implement, but the Government’s position is that it is right to have the same rate of VAT across our country. During the pandemic, there was a cut—a temporary cut—to the rate of VAT and that came at the significant cost of £8 billion. We have to make sure that we can raise revenue from across the country in a fair and consistent way to support the public finances.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