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English Rugby</w:t>
      </w:r>
    </w:p>
    <w:p>
      <w:r>
        <w:rPr>
          <w:sz w:val="20"/>
        </w:rPr>
        <w:t>10 March 2026  ·  Commons  ·  Westminster Hall</w:t>
      </w:r>
    </w:p>
    <w:p>
      <w:r>
        <w:rPr>
          <w:b/>
        </w:rPr>
        <w:t xml:space="preserve">Policy areas: </w:t>
      </w:r>
      <w:r>
        <w:rPr>
          <w:sz w:val="20"/>
        </w:rPr>
        <w:t>Business and industry, Education, training and skills, Employment and labour market, Government and public administration, Housing and planning, Society and culture</w:t>
      </w:r>
    </w:p>
    <w:p>
      <w:r>
        <w:rPr>
          <w:b/>
        </w:rPr>
        <w:t xml:space="preserve">Topics: </w:t>
      </w:r>
      <w:r>
        <w:rPr>
          <w:sz w:val="20"/>
        </w:rPr>
        <w:t>funding for sport, government support for rugby, grassroots rugby clubs, rugby facilities, women's rugby</w:t>
      </w:r>
    </w:p>
    <w:p>
      <w:r>
        <w:rPr>
          <w:b/>
        </w:rPr>
        <w:t xml:space="preserve">Source: </w:t>
      </w:r>
      <w:r>
        <w:rPr>
          <w:sz w:val="20"/>
        </w:rPr>
        <w:t>https://hansard.parliament.uk/Commons/2026-03-10/debates/6641106B-D52B-4F8F-B87A-43E3761A04EF/EnglishRugby</w:t>
      </w:r>
    </w:p>
    <w:p/>
    <w:p>
      <w:r>
        <w:rPr>
          <w:b/>
          <w:color w:val="1A4A6E"/>
          <w:sz w:val="22"/>
        </w:rPr>
        <w:t>Valerie Vaz</w:t>
      </w:r>
    </w:p>
    <w:p>
      <w:r>
        <w:rPr>
          <w:sz w:val="22"/>
        </w:rPr>
        <w:t>Edward Morello will move the motion and the Minister will respond. I remind other hon. Members that they may make a speech only with prior permission from the Member in charge of the debate and the Minister. As is the convention in a 30-minute debate, the Member in charge will not have an opportunity to wind up.</w:t>
      </w:r>
    </w:p>
    <w:p/>
    <w:p>
      <w:r>
        <w:rPr>
          <w:b/>
          <w:color w:val="1A4A6E"/>
          <w:sz w:val="22"/>
        </w:rPr>
        <w:t>Edward Morello (LD)</w:t>
      </w:r>
    </w:p>
    <w:p>
      <w:r>
        <w:rPr>
          <w:sz w:val="22"/>
        </w:rPr>
        <w:t>I beg to move,</w:t>
      </w:r>
    </w:p>
    <w:p>
      <w:r>
        <w:rPr>
          <w:sz w:val="22"/>
        </w:rPr>
        <w:t>That this House has considered Government support for English rugby.</w:t>
      </w:r>
    </w:p>
    <w:p>
      <w:r>
        <w:rPr>
          <w:sz w:val="22"/>
        </w:rPr>
        <w:t>It is an honour to serve under your chairship, Ms Vaz. Although I confess it is tempting to use this 30 minutes to talk about the disastrous result at the weekend, I will instead stick to the topic. I am a rugby romantic. For me and so many others, the game is about something far deeper than the scoreline. It is of course about solo tries, rolling mauls and high-pressure drop goals that win world cups, but it is also about the burgers from the clubhouse kitchen; standing on the sidelines in the rain, snow, wind and, very occasionally, glorious sunshine; the professional players having their signed shirts on the walls of their childhood club; and tying the laces of my son’s boots on a Sunday morning when he turns out for the under-sevens. That reminds me that rugby is not just a sport, but a community, and at the heart of that community is grassroots rugby.</w:t>
      </w:r>
    </w:p>
    <w:p>
      <w:r>
        <w:rPr>
          <w:sz w:val="22"/>
        </w:rPr>
        <w:t>Local clubs are far more than places where games are played. They are community assets. They are where children, parents, supporters, coaches and volunteers come together. Yes, we go there to play and watch rugby, but they are also where fitness classes, community events and social gatherings are held. They are places where friendships are made and where people feel part of something bigger than themselves.</w:t>
      </w:r>
    </w:p>
    <w:p/>
    <w:p>
      <w:r>
        <w:rPr>
          <w:b/>
          <w:color w:val="1A4A6E"/>
          <w:sz w:val="22"/>
        </w:rPr>
        <w:t>Munira Wilson (LD)</w:t>
      </w:r>
    </w:p>
    <w:p>
      <w:r>
        <w:rPr>
          <w:sz w:val="22"/>
        </w:rPr>
        <w:t>I congratulate my hon. Friend on this important debate. I am of course the Member of Parliament who represents the home of English rugby; I also have the premiership team Harlequins in my constituency. But we also have grassroots clubs such as Thamesians, which is struggling for pitch space, particularly for its women’s team, who are doing a brilliant job. Does my hon. Friend agree with me that we should be doing everything we can, given what he has just said, to improve access to playing-field space, and therefore will he join me in imploring the Minister to talk to his colleagues in the Ministry of Housing, Communities and Local Government about its plans to remove Sport England as a statutory consultee on planning applications, which could reduce the number of pitches?</w:t>
      </w:r>
    </w:p>
    <w:p/>
    <w:p>
      <w:r>
        <w:rPr>
          <w:b/>
          <w:color w:val="1A4A6E"/>
          <w:sz w:val="22"/>
        </w:rPr>
        <w:t>Edward Morello</w:t>
      </w:r>
    </w:p>
    <w:p>
      <w:r>
        <w:rPr>
          <w:sz w:val="22"/>
        </w:rPr>
        <w:t>I agree wholeheartedly and am sure that the Minister will take the opportunity to speak to that pledge.</w:t>
      </w:r>
    </w:p>
    <w:p>
      <w:r>
        <w:rPr>
          <w:sz w:val="22"/>
        </w:rPr>
        <w:t>Most importantly, grassroots clubs are where the future of the sport begins. They are where the next England star first learnt to pass, make a tackle and score a try. Yet many grassroots clubs are struggling. Across the country are clubhouses that are outdated, that have unsuitable changing rooms and where facilities are not always appropriate for the women’s game. Often there are no women’s changing rooms at all.</w:t>
      </w:r>
    </w:p>
    <w:p/>
    <w:p>
      <w:r>
        <w:rPr>
          <w:b/>
          <w:color w:val="1A4A6E"/>
          <w:sz w:val="22"/>
        </w:rPr>
        <w:t>Sarah Dyke (LD)</w:t>
      </w:r>
    </w:p>
    <w:p>
      <w:r>
        <w:rPr>
          <w:sz w:val="22"/>
        </w:rPr>
        <w:t>I founded North Dorset women’s rugby club back in 1995 and I am very pleased to say that it is still going. There is now also a fantastic girls’ team, linked with Castle Cary rugby club in my constituency, for girls aged between 12 and 18. There has been some great work on facilities and there has been some funding available through Impact ’25 to help with changing facilities for women and girls. It ends at the end of this month, but it needs to continue. Does my hon. Friend agree that we need that funding in order to ensure that there is that ability to include women and girls in our rugby clubs, particularly in rural areas?</w:t>
      </w:r>
    </w:p>
    <w:p/>
    <w:p>
      <w:r>
        <w:rPr>
          <w:b/>
          <w:color w:val="1A4A6E"/>
          <w:sz w:val="22"/>
        </w:rPr>
        <w:t>Edward Morello</w:t>
      </w:r>
    </w:p>
    <w:p>
      <w:r>
        <w:rPr>
          <w:sz w:val="22"/>
        </w:rPr>
        <w:t>I wholeheartedly agree and will come on to the issues about funding, but also about how we measure the impact to ensure that, whether it be Rugby Football Union funding or Government—taxpayer —money through Sport England, we are measuring the outputs and making sure that we are delivering results.</w:t>
      </w:r>
    </w:p>
    <w:p/>
    <w:p>
      <w:r>
        <w:rPr>
          <w:b/>
          <w:color w:val="1A4A6E"/>
          <w:sz w:val="22"/>
        </w:rPr>
        <w:t>Jim Shannon (DUP)</w:t>
      </w:r>
    </w:p>
    <w:p>
      <w:r>
        <w:rPr>
          <w:sz w:val="22"/>
        </w:rPr>
        <w:t>I commend the hon. Gentleman for bringing this issue forward for debate. It is not just about the clubs; it is also about those who inspire. One of those who perhaps inspires is the pop culture sensation Fury, a former English rugby player who is now a Gladiator. We watch her—on a Saturday night, normally—encouraging young women to be strong, and perhaps fierce.</w:t>
      </w:r>
    </w:p>
    <w:p>
      <w:r>
        <w:rPr>
          <w:sz w:val="22"/>
        </w:rPr>
        <w:t>Now is the time to encourage young boys and girls to get a love for the sport of rugby, which can only be achieved, as the hon. Gentleman rightly said, through adequate funding. Indeed, does he agree that the physical benefits of rugby are equalled by the mental health benefits, and the sense of camaraderie that exists in being part of a team at any level, and that all of that is well worth funding across this United Kingdom of Great Britain and Northern Ireland?</w:t>
      </w:r>
    </w:p>
    <w:p/>
    <w:p>
      <w:r>
        <w:rPr>
          <w:b/>
          <w:color w:val="1A4A6E"/>
          <w:sz w:val="22"/>
        </w:rPr>
        <w:t>Edward Morello</w:t>
      </w:r>
    </w:p>
    <w:p>
      <w:r>
        <w:rPr>
          <w:sz w:val="22"/>
        </w:rPr>
        <w:t>I wholeheartedly agree with the hon. Member about the wider benefits of rugby, and I will go on to speak about some of the important things that physical activity and sport bring to communities and young people. However, as he mentioned “Gladiators”, it would be remiss of me not to mention my son’s favourite Gladiator, Nitro. I am sure that my son will be delighted to have that on the record. [ Laughter. ]</w:t>
      </w:r>
    </w:p>
    <w:p>
      <w:r>
        <w:rPr>
          <w:sz w:val="22"/>
        </w:rPr>
        <w:t>Financial pressures are constant. Many clubs survive only because of the extraordinary dedication of volunteers who give their time to keep the lights on and the pitches playable. Matches are regularly cancelled because clubs are unable to field teams in certain age groups. In the last 24 years, 174 amateur clubs have disappeared, which should be a concern to all of us, because if we want rugby to thrive in the future, grassroots clubs must be protected and supported.</w:t>
      </w:r>
    </w:p>
    <w:p/>
    <w:p>
      <w:r>
        <w:rPr>
          <w:b/>
          <w:color w:val="1A4A6E"/>
          <w:sz w:val="22"/>
        </w:rPr>
        <w:t>Mark Sewards (Lab)</w:t>
      </w:r>
    </w:p>
    <w:p>
      <w:r>
        <w:rPr>
          <w:sz w:val="22"/>
        </w:rPr>
        <w:t>The hon. Member is making a very powerful speech about the power of rugby in our communities. As a proud northerner, I am here to speak about league. The Rugby League Foundation and the Leeds Rhinos Foundation both do excellent work with local community clubs. Every £1 that they invest in community clubs generates a £7 return. However, the facilities in such clubs are decaying and in some cases they limit opportunities. Does he agree that the Government should consider targeted facilities support to ensure that community clubs are successful on and off the pitch?</w:t>
      </w:r>
    </w:p>
    <w:p/>
    <w:p>
      <w:r>
        <w:rPr>
          <w:b/>
          <w:color w:val="1A4A6E"/>
          <w:sz w:val="22"/>
        </w:rPr>
        <w:t>Edward Morello</w:t>
      </w:r>
    </w:p>
    <w:p>
      <w:r>
        <w:rPr>
          <w:sz w:val="22"/>
        </w:rPr>
        <w:t>I thank the hon. Member for his intervention and my Lancastrian wife will be delighted that rugby league was brought into this debate, as she always tries to convince me when I am watching league that it is better than rugby union. I absolutely take his point about targeted support and I am sure the Minister will, too.</w:t>
      </w:r>
    </w:p>
    <w:p>
      <w:r>
        <w:rPr>
          <w:sz w:val="22"/>
        </w:rPr>
        <w:t>Government support has made a difference where it has been targeted effectively. Through arm’s length bodies such as Sport England, almost £14 million has been awarded to grassroots rugby from the legacy funding for the 2025 women’s rugby world cup. Since 2009, nearly £50 million of national lottery funding has been invested in the women’s and girls’ game, with £11.8 million of funding confirmed between 2022 and 2027.</w:t>
      </w:r>
    </w:p>
    <w:p>
      <w:r>
        <w:rPr>
          <w:sz w:val="22"/>
        </w:rPr>
        <w:t>That investment has had positive results. We have seen that clearly in the growth of the women’s game. The Red Roses have become one of the most dominant teams in world sport. They have won three rugby world cups, including the most recent one in 2025. At that tournament, they defeated Canada in front of a record crowd of over 81,000 spectators at Twickenham. They have won 20 women’s six nations tournaments, achieved 18 grand slams and hold the record for the longest winning streak in international rugby union, with 33 consecutive victories. Since 2022, the funding has also supported a 35% increase in the number of age-grade girls playing rugby, and over 43,500 women and girls are now registered with the Rugby Football Union.</w:t>
      </w:r>
    </w:p>
    <w:p>
      <w:r>
        <w:rPr>
          <w:sz w:val="22"/>
        </w:rPr>
        <w:t>Despite that success, however, the women’s professional game still faces major structural challenges. Many players in Premiership women’s rugby remain semi-professional. They train and compete at the highest level, while also holding down second jobs. If we want the women’s game to continue growing, we must ensure that facilities are appropriate, that funding is sustainable and that players are able to become fully professional.</w:t>
      </w:r>
    </w:p>
    <w:p>
      <w:r>
        <w:rPr>
          <w:sz w:val="22"/>
        </w:rPr>
        <w:t>The Government can play a role, not in controlling the sport but in supporting its development, and the same is true at grassroots level. Across my constituency of West Dorset, we have extraordinary rugby clubs: Bridport; Dorchester; Puddletown; and Sherborne. They represent everything that is good about community sport. However, even as we celebrate their achievements, we must expand the game. Grassroots rugby needs more targeted Government investment, particularly in the most deprived communities.</w:t>
      </w:r>
    </w:p>
    <w:p/>
    <w:p>
      <w:r>
        <w:rPr>
          <w:b/>
          <w:color w:val="1A4A6E"/>
          <w:sz w:val="22"/>
        </w:rPr>
        <w:t>James Naish (Lab)</w:t>
      </w:r>
    </w:p>
    <w:p>
      <w:r>
        <w:rPr>
          <w:sz w:val="22"/>
        </w:rPr>
        <w:t>Nottingham Rugby is based in my constituency. It plays in what was formerly known as the Championship and is now known as the Champ. The reality is that funding for the Championship, which is the second tier of rugby in England, has fallen sharply in recent years and my local club is genuinely struggling to stay afloat.</w:t>
      </w:r>
    </w:p>
    <w:p>
      <w:r>
        <w:rPr>
          <w:sz w:val="22"/>
        </w:rPr>
        <w:t>The hon. Gentleman has talked about women’s rugby being largely semi-professional rather than professional. The truth is that the same is true in the second tier of men’s rugby as well. Does he agree that that raises genuine questions about the viability of rugby? And if he does, would he also agree that it would be wise for Ministers to genuinely look at how long the game can survive?</w:t>
      </w:r>
    </w:p>
    <w:p/>
    <w:p>
      <w:r>
        <w:rPr>
          <w:b/>
          <w:color w:val="1A4A6E"/>
          <w:sz w:val="22"/>
        </w:rPr>
        <w:t>Edward Morello</w:t>
      </w:r>
    </w:p>
    <w:p>
      <w:r>
        <w:rPr>
          <w:sz w:val="22"/>
        </w:rPr>
        <w:t>I absolutely agree with the hon. Gentleman; in fact, I would quite happily have a whole other Westminster Hall debate on how we raise the level of the Championship, or the Champ, because the difference between the Prem and the Champ now is enormous. There are better models elsewhere. For example, we can look at France and the success of its second division—the “D2”, although I am not sure how that is pronounced in English. It is markedly different to second-tier rugby in this country.</w:t>
      </w:r>
    </w:p>
    <w:p>
      <w:r>
        <w:rPr>
          <w:sz w:val="22"/>
        </w:rPr>
        <w:t>Rugby must be a sport open to everyone, and not just those who happen to attend traditional rugby-playing schools. Where state schools have had the right funding and support, they have thrived in school competitions, fuelled rugby academies, inspired a new generation of rugby fans and shown what is possible with the right conditions. The sport needs far greater diversity, and participation from people of all backgrounds and socioeconomic circumstances. It is not just good for society but good for the sport, because a larger, more diverse player pool ensures that we have the best players and the strongest competition.</w:t>
      </w:r>
    </w:p>
    <w:p>
      <w:r>
        <w:rPr>
          <w:sz w:val="22"/>
        </w:rPr>
        <w:t>That means that rugby must exist in more state schools across the country, but there has been a worrying decline in school sports provision. Data from the Youth Sport Trust shows that the number of hours of PE and sport delivered in schools has fallen by more than 45,000 hours since 2012. That cannot be the direction of travel if we are serious about the health and wellbeing of our young people.</w:t>
      </w:r>
    </w:p>
    <w:p>
      <w:r>
        <w:rPr>
          <w:sz w:val="22"/>
        </w:rPr>
        <w:t>The Government have announced reforms, such as the new school sports partnerships and the national enrichment framework, and they are very welcome steps, but when will those programmes be implemented? Will they be in place for the next school year? Can the Government guarantee that there will be no cuts to school sports funding? School sports need stable, multi-year funding. Active children are more likely to remain active adults, so it brings enormous public health benefits.</w:t>
      </w:r>
    </w:p>
    <w:p>
      <w:r>
        <w:rPr>
          <w:sz w:val="22"/>
        </w:rPr>
        <w:t>The RFU has also begun important work to expand the sport in schools. In 2024, it commissioned a review of rugby union in education, focusing on sustainability and participation. One of the most exciting initiatives is the roll-out of T1 rugby, which is a non-contact version of the game developed by World Rugby. In the 2024-25 season, T1 rugby reached 1,800 schools and around 80,000 students, with a near equal mix of boys and girls. Within four years, the programme aims to reach more than 5,000 schools. It shows what can be achieved when organisations work together with a clear strategy.</w:t>
      </w:r>
    </w:p>
    <w:p>
      <w:r>
        <w:rPr>
          <w:sz w:val="22"/>
        </w:rPr>
        <w:t>Government Departments must do the same. Education policy and sports policy cannot exist in isolation. If the Department for Education and the Department for Culture, Media and Sport collaborate effectively, rugby can reach schools and communities that have never had access to the sport. That means providing equipment, time to have PE on the curriculum, proper time and training for teachers so that they have the confidence to coach, proper facilities to get changed in, pitches to play on, and access for all children to boots and sports clothing so that they are able to play.</w:t>
      </w:r>
    </w:p>
    <w:p>
      <w:r>
        <w:rPr>
          <w:sz w:val="22"/>
        </w:rPr>
        <w:t>We must also recognise the role that rugby can play beyond the pitch. Sport is an important form of soft power. Football, music and the creative industries project British culture across the world, and rugby can do the same. Players such as Maro Itoje, Ellie Kildunne, Henry Pollock, Sadia Kabeya, Ellis Genge and Meg Jones are more than just elite athletes, they should be ambassadors for this country.</w:t>
      </w:r>
    </w:p>
    <w:p>
      <w:r>
        <w:rPr>
          <w:sz w:val="22"/>
        </w:rPr>
        <w:t>We should also recognise the serious financial challenges facing the professional game. Prem rugby has grown in popularity, attendance figures are rising, stadiums are filling and broadcast audiences continue to increase, but financial sustainability at the top of the pyramid remains a real concern, despite those successes. Several Premiership clubs continue to carry significant losses. Collectively, clubs owe large sums in pandemic loans issued through the Government support scheme. During covid-19, the Government provided £123.8 million in loans to premiership rugby clubs, which was 57% of the total amount to sports organisations. Champ clubs received a combined £4.8 million in loan support.</w:t>
      </w:r>
    </w:p>
    <w:p>
      <w:r>
        <w:rPr>
          <w:sz w:val="22"/>
        </w:rPr>
        <w:t>That was vital support that helped clubs survive the pandemic, but the financial model of professional rugby is fragile. Clubs such as Wasps, London Irish and Worcester Warriors have entered insolvency in recent years, unable to pay back the huge amounts of debt owed to the taxpayer. Even among the surviving clubs in the Prem, there are significant financial losses. Figures for 2025 showed that the biggest annual losses were £7.5 million at Saracens and £7 million at Sale Sharks, but every Premiership club recorded a loss, highlighting the financial pressures facing the professional game, even as it works to stabilise after the disruption of recent years.</w:t>
      </w:r>
    </w:p>
    <w:p>
      <w:r>
        <w:rPr>
          <w:sz w:val="22"/>
        </w:rPr>
        <w:t>The Government have been very supportive through the loans system, and I hope that we will hear a firm commitment from the Minister that that will continue, but it is not acceptable for top-flight rugby.</w:t>
      </w:r>
    </w:p>
    <w:p/>
    <w:p>
      <w:r>
        <w:rPr>
          <w:b/>
          <w:color w:val="1A4A6E"/>
          <w:sz w:val="22"/>
        </w:rPr>
        <w:t>James Naish</w:t>
      </w:r>
    </w:p>
    <w:p>
      <w:r>
        <w:rPr>
          <w:sz w:val="22"/>
        </w:rPr>
        <w:t>I want to put on the record that Nottingham Rugby took out a £900,000 covid-19 loan. Before the pandemic, it was receiving somewhere between £500,000 and £750,000 a year in a grant from the RFU, but that is now down to around £150,000, so that £900,000 covid-19 loan is simply not payable. Does the hon. Gentleman recognise that covid-19 loans are now a real problem for those smaller clubs, and are becoming a burden that probably will not be payable?</w:t>
      </w:r>
    </w:p>
    <w:p/>
    <w:p>
      <w:r>
        <w:rPr>
          <w:b/>
          <w:color w:val="1A4A6E"/>
          <w:sz w:val="22"/>
        </w:rPr>
        <w:t>Edward Morello</w:t>
      </w:r>
    </w:p>
    <w:p>
      <w:r>
        <w:rPr>
          <w:sz w:val="22"/>
        </w:rPr>
        <w:t>Yes. Even with the renegotiation and the favourable terms that the Government have provided, they are creating a long-lasting problem for both Prem and Championship clubs. I suspect that, if 21% of premiership football clubs had collapsed inside 18 months, there would be widespread calls for a national inquiry. Collectively, Prem rugby clubs carry £300 million of debt, and often rely on the generosity of wealthy owners to remain afloat.</w:t>
      </w:r>
    </w:p>
    <w:p>
      <w:r>
        <w:rPr>
          <w:sz w:val="22"/>
        </w:rPr>
        <w:t>We must acknowledge that reality, but we should not respond with pessimism; instead, we should focus on building a sustainable future. I welcome the Prem’s road map to becoming financially stable and ultimately self-sustaining. When that happens, the professional game will be able to support the wider rugby ecosystem, funding development pathways, supporting lower leagues and strengthening grassroots rugby. As we have discussed, at the moment the gap between the Prem and the Champ is just too wide.</w:t>
      </w:r>
    </w:p>
    <w:p>
      <w:r>
        <w:rPr>
          <w:sz w:val="22"/>
        </w:rPr>
        <w:t>Promotion and relegation have long been a romantic part of British sport: they represent the idea that any club with enough determination and talent can climb to the top; they add jeopardy and excitement, and I wholeheartedly support them. But that system can only work if the financial foundations of the sport are strong enough to support it. The last team to be relegated was Saracens in 2020. The last team to be successful after promotion was Exeter Chiefs. Investors must have confidence that clubs can remain viable whether they are in the Prem or in the Champ. Countries such as France have demonstrated that that is possible. The current choice for professional rugby in England is between ringfencing the Prem, attracting investment and building for the future, or persisting as we are, which risks losing the professional game and clubs forever, because at the moment we do not have the investment, the viewership or the money to keep it afloat.</w:t>
      </w:r>
    </w:p>
    <w:p/>
    <w:p>
      <w:r>
        <w:rPr>
          <w:b/>
          <w:color w:val="1A4A6E"/>
          <w:sz w:val="22"/>
        </w:rPr>
        <w:t>Perran Moon (Lab)</w:t>
      </w:r>
    </w:p>
    <w:p>
      <w:r>
        <w:rPr>
          <w:sz w:val="22"/>
        </w:rPr>
        <w:t>The hon. Gentleman is making an important speech about the input that Government can have and the Prem, but the role that the RFU has in the future of rugby has only been mentioned a couple of times. We hear so much from the RFU about shaping support for the community game, but it was the RFU that savagely cut regional development officers and club relationships managers in 2020. Does the hon. Gentleman agree that the RFU should be putting funding back to support the grassroots game?</w:t>
      </w:r>
    </w:p>
    <w:p/>
    <w:p>
      <w:r>
        <w:rPr>
          <w:b/>
          <w:color w:val="1A4A6E"/>
          <w:sz w:val="22"/>
        </w:rPr>
        <w:t>Edward Morello</w:t>
      </w:r>
    </w:p>
    <w:p>
      <w:r>
        <w:rPr>
          <w:sz w:val="22"/>
        </w:rPr>
        <w:t>You leave me in something of a quandary because I deliberately chose Government support for English rugby, rather than using the debate as an opportunity to beat up the RFU—although I certainly have my criticisms of it, and I will come on to some of those points. The Government repeatedly say that the RFU is an arm’s length body, but the reality is that the RFU is in receipt of millions of taxpayers’ money. Therefore, it is absolutely justifiable for parliamentarians to hold it to account, and my personal view is that right now, not enough money is getting to the lower parts of the rugby pyramid.</w:t>
      </w:r>
    </w:p>
    <w:p/>
    <w:p>
      <w:r>
        <w:rPr>
          <w:b/>
          <w:color w:val="1A4A6E"/>
          <w:sz w:val="22"/>
        </w:rPr>
        <w:t>Valerie Vaz</w:t>
      </w:r>
    </w:p>
    <w:p>
      <w:r>
        <w:rPr>
          <w:sz w:val="22"/>
        </w:rPr>
        <w:t>Order. Through the Chair, please.</w:t>
      </w:r>
    </w:p>
    <w:p/>
    <w:p>
      <w:r>
        <w:rPr>
          <w:b/>
          <w:color w:val="1A4A6E"/>
          <w:sz w:val="22"/>
        </w:rPr>
        <w:t>Edward Morello</w:t>
      </w:r>
    </w:p>
    <w:p>
      <w:r>
        <w:rPr>
          <w:sz w:val="22"/>
        </w:rPr>
        <w:t>Apologies, Ms Vaz. We will come back to that topic in another debate.</w:t>
      </w:r>
    </w:p>
    <w:p>
      <w:r>
        <w:rPr>
          <w:sz w:val="22"/>
        </w:rPr>
        <w:t>There are signs of growth and optimism in Prem rugby. The quality of rugby is among the best in the world. We are producing world-class talent that—the Six Nations aside—usually excels on the world stage. Attendance is growing, with several rounds of Prem rugby seeing sold-out fixtures and stadium occupancy reaching record levels.</w:t>
      </w:r>
    </w:p>
    <w:p>
      <w:r>
        <w:rPr>
          <w:sz w:val="22"/>
        </w:rPr>
        <w:t>Broadcast audiences are also increasing, with round nine in January attracting more than 1.2 million viewers. The Premiership final last year, which as a Bath supporter I am legally obliged to mention—come on Bath!—drew in nearly 1 million viewers in addition to a live crowd of 82,000 at Twickenham. Following the final, social engagement interactions across Premiership rugby channels rose by 24%. TV figures are up 35% since 2022. Those figures show that when the game is accessible, exciting and well promoted, fans are eager to watch, attend and engage. The professional game also provides a platform not only to showcase elite rugby, but to inspire the next generation and increase participation. But we must translate that success into players that are playing at a grassroots level, something that I worry we are failing to do.</w:t>
      </w:r>
    </w:p>
    <w:p>
      <w:r>
        <w:rPr>
          <w:sz w:val="22"/>
        </w:rPr>
        <w:t>Government have a role in English rugby, not by running the sport, but by ensuring transparency, oversight and responsible use of public money. When taxpayers are funding sports facilities, development programmes or covid loans, Parliament has a duty to ensure that that money is used effectively. Through Sport England, the Government have invested £72 million into rugby union since 2016—most recently £16.9 million in the RFU across the 2022 to 2027 funding cycle. We have a right and a duty to make sure that public money is well spent in the right places and on the right things.</w:t>
      </w:r>
    </w:p>
    <w:p>
      <w:r>
        <w:rPr>
          <w:sz w:val="22"/>
        </w:rPr>
        <w:t>Government can also actively take an interest in promoting and growing all parts of our game, from using our athletes as ambassadors for our country to directly supporting community rugby groups who reach out to those schools that we cannot reach. That brings me back to local communities and grassroots, because without grassroots rugby, none of the rest exists. The volunteers who mark the pitches, cook the food, coach the children and wash the kit are the true foundation of the sport. They deserve our recognition, our support and, most of all, our thanks. If we support grassroots rugby properly, if we bring the sport into more schools, if we invest in deprived communities, if we strengthen the women’s game and if we stabilise the professional leagues, then we will have a game that we love and that we can see flourish.</w:t>
      </w:r>
    </w:p>
    <w:p/>
    <w:p>
      <w:r>
        <w:rPr>
          <w:b/>
          <w:color w:val="1A4A6E"/>
          <w:sz w:val="22"/>
        </w:rPr>
        <w:t>Ian Murray (The Minister for Creative Industries, Media and Arts)</w:t>
      </w:r>
    </w:p>
    <w:p>
      <w:r>
        <w:rPr>
          <w:sz w:val="22"/>
        </w:rPr>
        <w:t>It is always a pleasure to see you in the Chair, Ms Vaz. I apologise that the Sports Minister, my hon. Friend the Member for Barnsley South (Stephanie Peacock), is at the winter Paralympics in Milan, and there is nobody more appropriate than a Scot to take this particular debate. Ms Vaz, if you will indulge me, the reason I am wearing this tie is purely because I left my other blue one in the car this morning and this is the only one hanging up in my office that I had to put on—of course, I have to be appropriately dressed for replying to debates.</w:t>
      </w:r>
    </w:p>
    <w:p>
      <w:r>
        <w:rPr>
          <w:sz w:val="22"/>
        </w:rPr>
        <w:t>I am pleased to respond to the debate and I congratulate the hon. Gentleman for West Dorset (Edward Morello) on securing it. I need to declare an interest early on, as holders of the Calcutta cup and favourites for the Six Nations; I wish England the best of luck against France this weekend, as it will allow us to lift that trophy. The hon. Gentleman is absolutely right that rugby union, and indeed all sports, play a vital role in our national and local identity. The things he said about the people who wash the kits, cook the food and coach the children, and all the people involved in our clubs as volunteers, describe many sports across the country. They are the beating heart of our communities.</w:t>
      </w:r>
    </w:p>
    <w:p>
      <w:r>
        <w:rPr>
          <w:sz w:val="22"/>
        </w:rPr>
        <w:t>From the roar of Twickenham—or sometimes the silence of Twickenham—to the muddy pitches of our local leagues, rugby is a sport that instils the core values of teamwork, discipline and respect. Those values are on show from the grassroots rugby games across the country all the way to the Six Nations. I would like to celebrate the performances by Scotland and Wales this weekend and I hope that England finish strongly, as they probably should.</w:t>
      </w:r>
    </w:p>
    <w:p>
      <w:r>
        <w:rPr>
          <w:sz w:val="22"/>
        </w:rPr>
        <w:t>Beyond the game itself, rugby clubs serve as the beating heart of our communities, demonstrating how much rugby is so much more than just a sport. They are vital social hubs, as the hon. Gentleman said, providing a sense of belonging, fostering local pride and delivering accessible opportunities for people of all ages to get active. That is exactly why the Government have been unwavering in their support for the game, from the grassroots up to the elite level.</w:t>
      </w:r>
    </w:p>
    <w:p>
      <w:r>
        <w:rPr>
          <w:sz w:val="22"/>
        </w:rPr>
        <w:t>On support for grassroots rugby union, as mentioned by the hon. Gentleman and many others in their interventions, the Government are committed to ensuring that everyone has access to and can benefit from quality sport and physical activity opportunities. That includes rugby union and indeed rugby league—Mr Speaker would be upset if I did not mention rugby league too. Sport England is providing more than £60 million of funding to the Rugby Football Union between 2022 and 2029, supporting men’s and women’s grassroots rugby participation.</w:t>
      </w:r>
    </w:p>
    <w:p>
      <w:r>
        <w:rPr>
          <w:sz w:val="22"/>
        </w:rPr>
        <w:t>As well as that, we are providing significant financial support to deliver grassroots sport facilities, including for rugby. The Government recently announced £85 million to build and upgrade grassroots sport facilities across the UK in this year alone, including more than £68 million that will be invested in England via the multi-sport grassroots facilities programme. I hope that will resolve many of the issues about facilities that my hon. Friend the Member for Leeds South West and Morley (Mark Sewards) talked about. That builds on more than £80 million being invested in England in 2025-26. Some 40% of funded projects through the multi-sport grassroots facilities programme will have a multi-sport offer to allow more people to participate in a wider variety of sports such as rugby.</w:t>
      </w:r>
    </w:p>
    <w:p>
      <w:r>
        <w:rPr>
          <w:sz w:val="22"/>
        </w:rPr>
        <w:t>In particular, women’s rugby, which has been mentioned, has seen exceptional growth in recent years. Women’s sport has seen exceptional growth, in fact, but particularly rugby. Since 2021, participation in the women’s game has surged by 38%. It is great to see the growth of women’s rugby and it was fantastic to see the success of the Red Roses last summer to inspire the next generation. A record 82,000 crowd, as well as a record television audience—a larger television audience than for the Six Nations—watched that final. That is part of the Government’s work to drive a decade of change in women’s sport, and my Department is using the women’s sport taskforce to drive progress across the sector and is working with the authorities to do so.</w:t>
      </w:r>
    </w:p>
    <w:p/>
    <w:p>
      <w:r>
        <w:rPr>
          <w:b/>
          <w:color w:val="1A4A6E"/>
          <w:sz w:val="22"/>
        </w:rPr>
        <w:t>Sarah Dyke</w:t>
      </w:r>
    </w:p>
    <w:p>
      <w:r>
        <w:rPr>
          <w:sz w:val="22"/>
        </w:rPr>
        <w:t>Holly Davidson made history in February when she took charge of the Ireland versus Italy Six Nations game in Dublin, becoming the first woman to referee a men’s game. Being a proud Scot, will he join me in congratulating her on that terrific move for women’s participation in rugby generally?</w:t>
      </w:r>
    </w:p>
    <w:p/>
    <w:p>
      <w:r>
        <w:rPr>
          <w:b/>
          <w:color w:val="1A4A6E"/>
          <w:sz w:val="22"/>
        </w:rPr>
        <w:t>Ian Murray</w:t>
      </w:r>
    </w:p>
    <w:p>
      <w:r>
        <w:rPr>
          <w:sz w:val="22"/>
        </w:rPr>
        <w:t>It is a terrific success and I congratulate Holly on that. If there were more female referees in the men’s game across all sports, there would probably be a much better-behaved environment for people to participate in. That does offer inspiration; I have a five-year old girl and a one-year old girl and when they see the finals, when they see the Lionesses or the Red Roses lifting those trophies and when they see female referees participating in the game, it inspires them to do so such more. We should celebrate all those successes, but they are still the exception, rather than the rule—we need to make sure they are the rule, rather than that exception.</w:t>
      </w:r>
    </w:p>
    <w:p>
      <w:r>
        <w:rPr>
          <w:sz w:val="22"/>
        </w:rPr>
        <w:t>The Government are building on the huge success of the women’s Rugby World Cup to deliver a successful legacy programme with the RFU. We ensured there is a lasting legacy from the tournament by providing nearly £7 million to the World Cup legacy programme, called Impact ’25.</w:t>
      </w:r>
    </w:p>
    <w:p/>
    <w:p>
      <w:r>
        <w:rPr>
          <w:b/>
          <w:color w:val="1A4A6E"/>
          <w:sz w:val="22"/>
        </w:rPr>
        <w:t>Robbie Moore (Con)</w:t>
      </w:r>
    </w:p>
    <w:p>
      <w:r>
        <w:rPr>
          <w:sz w:val="22"/>
        </w:rPr>
        <w:t>I thank the hon. Member for West Dorset (Edward Morello)) for securing this debate. In Keighley we have an urgent challenge: the last Conservative Government allocated more than £2 million to Keighley Cougars to build a new stand, but the money is still being withheld by Bradford council. It needs to be unlocked so we can get that stand built urgently. Would the Minister, or his counterpart in MHCLG, meet me so we can discuss that and try to get that money unlocked for Keighley Cougars?</w:t>
      </w:r>
    </w:p>
    <w:p/>
    <w:p>
      <w:r>
        <w:rPr>
          <w:b/>
          <w:color w:val="1A4A6E"/>
          <w:sz w:val="22"/>
        </w:rPr>
        <w:t>Ian Murray</w:t>
      </w:r>
    </w:p>
    <w:p>
      <w:r>
        <w:rPr>
          <w:sz w:val="22"/>
        </w:rPr>
        <w:t>I am happy to commit my colleagues to a meeting with the appropriate Minister. Let us do that, and let us at least write to the hon. Gentleman and get that issue resolved.</w:t>
      </w:r>
    </w:p>
    <w:p>
      <w:r>
        <w:rPr>
          <w:sz w:val="22"/>
        </w:rPr>
        <w:t>The legacy programme has benefited 850 clubs, supporting women and girls of all ages to get involved in rugby. That includes clubs based in the constituency of the hon. Member for West Dorset, such as Dorchester RFC, which has received £5,000 towards upgrading its facilities.</w:t>
      </w:r>
    </w:p>
    <w:p>
      <w:r>
        <w:rPr>
          <w:sz w:val="22"/>
        </w:rPr>
        <w:t>I will use a couple of minutes, in the time we have left, to run through some of the issues raised. Let us look at the financial stability of the game, which has been a significant concern since covid in particular. My hon. Friend the Sports Minister has previously met with the RFU and Prem Rugby to discuss the long-term financial sustainability of professional rugby union, and my officials regularly engage with both organisations on that issue.</w:t>
      </w:r>
    </w:p>
    <w:p>
      <w:r>
        <w:rPr>
          <w:sz w:val="22"/>
        </w:rPr>
        <w:t>The hon. Member for West Dorset is right to talk about the £158 million to rugby union to support the clubs during covid-19. The loan agent for that is Sport England, which is always analysing the repayments and the borrowers’ financial situations. We cannot comment on individual clubs, but he did mention the favourable terms, including long interest rates, long repayment periods and up-front payment holidays. If any club is struggling, it should get in touch with Sport England as the loan agent to have discussions on covid loans.</w:t>
      </w:r>
    </w:p>
    <w:p>
      <w:r>
        <w:rPr>
          <w:sz w:val="22"/>
        </w:rPr>
        <w:t>The hon. Gentleman mentioned schools, and there is good news for schools. The Government are committed to protecting time for PE in schools, as set out in the Government’s response to the independent expert-led review of the curriculum. The new PE and school sport partnerships, announced by the Prime Minister last June, will ensure that all children have equal access to high-quality PE. These new partnerships will bring together schools, local clubs and national Government bodies to target funding and support where it is most needed—particularly, as hon. Members have mentioned, in state schools in our most deprived areas.</w:t>
      </w:r>
    </w:p>
    <w:p/>
    <w:p>
      <w:r>
        <w:rPr>
          <w:b/>
          <w:color w:val="1A4A6E"/>
          <w:sz w:val="22"/>
        </w:rPr>
        <w:t>Munira Wilson</w:t>
      </w:r>
    </w:p>
    <w:p>
      <w:r>
        <w:rPr>
          <w:sz w:val="22"/>
        </w:rPr>
        <w:t>On PE in schools, will the Minister or his counterparts in the Department for Education commit to publishing a national schools sport strategy and a multi-year funding settlement, with the sport premium having been scrapped and other funds such as the opening school facilities fund that have benefited schools, particularly those in disadvantaged areas,?</w:t>
      </w:r>
    </w:p>
    <w:p/>
    <w:p>
      <w:r>
        <w:rPr>
          <w:b/>
          <w:color w:val="1A4A6E"/>
          <w:sz w:val="22"/>
        </w:rPr>
        <w:t>Ian Murray</w:t>
      </w:r>
    </w:p>
    <w:p>
      <w:r>
        <w:rPr>
          <w:sz w:val="22"/>
        </w:rPr>
        <w:t>I have committed some of my colleagues to meetings already, but let me ask the appropriate Minister from DFE to write to the hon. Lady to answer those questions. I am coming on to her questions about planning and MHCLG in terms of Sport England. MHCLG is considering all responses to its recent consultation and are continuing to discuss the matter with Sport England. No decision will be made until all those responses are analysed as part of the consultation, and MHCLG are taking that forward.</w:t>
      </w:r>
    </w:p>
    <w:p>
      <w:r>
        <w:rPr>
          <w:sz w:val="22"/>
        </w:rPr>
        <w:t>Finally, I want to run through the RFU governance structures quickly—and let us acknowledge that substantial change is taking place within that governance. I think the RFU has heard the message and the PREM has moved towards a criteria-based expansion and demotion model. The Government are consistently working with the RFU and representatives of the Prem and Champ clubs, including Premiership Women’s Rugby, while also monitoring the situation, and are supporting them with the long-term sustainability of elite rugby union.</w:t>
      </w:r>
    </w:p>
    <w:p>
      <w:r>
        <w:rPr>
          <w:sz w:val="22"/>
        </w:rPr>
        <w:t>Rugby union is a great national success story—for some more than others—but it is currently writing its next critical chapter with the women’s game, the grassroots game and the elite game, and the Government are here to support that. We have stood shoulder to shoulder with the sport through its most difficult moments, such as covid, and will continue to champion its growth, particularly in the women’s game. We look forward to seeing English rugby continue to thrive for generations to come— [ Interruption. ] I have my fingers crossed as I stand at this particular Dispatch Box—apart, of course, from when they play Scotland.</w:t>
      </w:r>
    </w:p>
    <w:p>
      <w:r>
        <w:rPr>
          <w:sz w:val="22"/>
        </w:rPr>
        <w:t>Question put and agreed to .</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