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10 March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https://hansard.parliament.uk/Lords/2026-03-10/debates/6AAE1E88-5A85-4472-848F-C76DCF8D0E96/ArrangementOfBusiness</w:t>
      </w:r>
    </w:p>
    <w:p/>
    <w:p>
      <w:r>
        <w:rPr>
          <w:b/>
          <w:color w:val="1A4A6E"/>
          <w:sz w:val="22"/>
        </w:rPr>
        <w:t>Captain of the Honourable Corps of Gentlemen-at-Arms and Chief Whip (Lab Co-op)</w:t>
      </w:r>
    </w:p>
    <w:p>
      <w:r>
        <w:rPr>
          <w:sz w:val="22"/>
        </w:rPr>
        <w:t>My Lords, before we start Questions, I point out that the clocks are broken. Thankfully, the Lord Speaker will call the next Question after 10 minutes.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fortunately, I can count to 10.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