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Scottish Independence</w:t>
      </w:r>
    </w:p>
    <w:p>
      <w:r>
        <w:rPr>
          <w:sz w:val="20"/>
        </w:rPr>
        <w:t>10 June 2026  ·  Commons  ·  Oral Questions</w:t>
      </w:r>
    </w:p>
    <w:p>
      <w:r>
        <w:rPr>
          <w:b/>
        </w:rPr>
        <w:t xml:space="preserve">Policy areas: </w:t>
      </w:r>
      <w:r>
        <w:rPr>
          <w:sz w:val="20"/>
        </w:rPr>
        <w:t>Government and public administration, Parliament and constitution</w:t>
      </w:r>
    </w:p>
    <w:p>
      <w:r>
        <w:rPr>
          <w:b/>
        </w:rPr>
        <w:t xml:space="preserve">Topics: </w:t>
      </w:r>
      <w:r>
        <w:rPr>
          <w:sz w:val="20"/>
        </w:rPr>
        <w:t>devolution, intergovernmental relations, scottish independence referendum</w:t>
      </w:r>
    </w:p>
    <w:p>
      <w:r>
        <w:rPr>
          <w:b/>
        </w:rPr>
        <w:t xml:space="preserve">Source: </w:t>
      </w:r>
      <w:r>
        <w:rPr>
          <w:sz w:val="20"/>
        </w:rPr>
        <w:t>https://hansard.parliament.uk/Commons/2026-06-10/debates/CCDAB6BD-20D6-4CA0-A5FC-641C698BCEC4/ScottishIndependence</w:t>
      </w:r>
    </w:p>
    <w:p/>
    <w:p>
      <w:r>
        <w:rPr>
          <w:b/>
          <w:color w:val="1A4A6E"/>
          <w:sz w:val="22"/>
        </w:rPr>
        <w:t>John Cooper (Con)</w:t>
      </w:r>
    </w:p>
    <w:p>
      <w:r>
        <w:rPr>
          <w:sz w:val="22"/>
        </w:rPr>
        <w:t>3. What recent discussions he has had with the First Minister of Scotland on a new referendum on Scottish independence.</w:t>
      </w:r>
    </w:p>
    <w:p/>
    <w:p>
      <w:r>
        <w:rPr>
          <w:b/>
          <w:color w:val="1A4A6E"/>
          <w:sz w:val="22"/>
        </w:rPr>
        <w:t>Mr Douglas Alexander (The Secretary of State for Scotland)</w:t>
      </w:r>
    </w:p>
    <w:p>
      <w:r>
        <w:rPr>
          <w:sz w:val="22"/>
        </w:rPr>
        <w:t>None.</w:t>
      </w:r>
    </w:p>
    <w:p/>
    <w:p>
      <w:r>
        <w:rPr>
          <w:b/>
          <w:color w:val="1A4A6E"/>
          <w:sz w:val="22"/>
        </w:rPr>
        <w:t>John Cooper</w:t>
      </w:r>
    </w:p>
    <w:p>
      <w:r>
        <w:rPr>
          <w:sz w:val="22"/>
        </w:rPr>
        <w:t>My constituents will be alarmed to hear that, because Labour’s “devolve and forget” approach is a huge problem. When the Secretary of State is away, the nats will play. We know that the First Minister has gone abroad using taxpayers’ money to talk about the breaking up of Britain. Should the Secretary of State not be inviting the First Minister down for a meeting—without coffee?</w:t>
      </w:r>
    </w:p>
    <w:p/>
    <w:p>
      <w:r>
        <w:rPr>
          <w:b/>
          <w:color w:val="1A4A6E"/>
          <w:sz w:val="22"/>
        </w:rPr>
        <w:t>Alexander</w:t>
      </w:r>
    </w:p>
    <w:p>
      <w:r>
        <w:rPr>
          <w:sz w:val="22"/>
        </w:rPr>
        <w:t>Very good; I think the First Minister would probably bring the coffee with him, if he was willing to accept the invitation. The hon. Gentleman makes a serious point. I wrote to the First Minister congratulating him on his recent success and inviting him to meet, but no acceptance was forthcoming. That was exactly the same approach as what followed after I was appointed Secretary of State, where I offered to meet the First Minister and he refused. Crocodile tears are often spilt in Edinburgh at the suggestion that we do not have good intergovernmental relations, but if we want better intergovernmental relations, the ball is in the SNP’s court.</w:t>
      </w:r>
    </w:p>
    <w:p/>
    <w:p>
      <w:r>
        <w:rPr>
          <w:b/>
          <w:color w:val="1A4A6E"/>
          <w:sz w:val="22"/>
        </w:rPr>
        <w:t>Speaker</w:t>
      </w:r>
    </w:p>
    <w:p>
      <w:r>
        <w:rPr>
          <w:sz w:val="22"/>
        </w:rPr>
        <w:t>I call the Chair of the Select Committee.</w:t>
      </w:r>
    </w:p>
    <w:p/>
    <w:p>
      <w:r>
        <w:rPr>
          <w:b/>
          <w:color w:val="1A4A6E"/>
          <w:sz w:val="22"/>
        </w:rPr>
        <w:t>Patricia Ferguson (Lab)</w:t>
      </w:r>
    </w:p>
    <w:p>
      <w:r>
        <w:rPr>
          <w:sz w:val="22"/>
        </w:rPr>
        <w:t>Does the Scottish Secretary agree that given the incoming Scottish Government have a whole list of issues and problems on their plate, the last thing they should be concerning themselves with is another divisive referendum?</w:t>
      </w:r>
    </w:p>
    <w:p/>
    <w:p>
      <w:r>
        <w:rPr>
          <w:b/>
          <w:color w:val="1A4A6E"/>
          <w:sz w:val="22"/>
        </w:rPr>
        <w:t>Alexander</w:t>
      </w:r>
    </w:p>
    <w:p>
      <w:r>
        <w:rPr>
          <w:sz w:val="22"/>
        </w:rPr>
        <w:t>My hon. Friend brings long and valuable experience in both of Scotland’s Parliaments to her understanding of these issues. In 2014, there was an agreement across all parties and across civic society in Scotland that there should be a referendum. There is simply no such consensus today. This is not the time for the SNP’s obsession with independence. It is focused on division and grievance; we are focused on delivery.</w:t>
      </w:r>
    </w:p>
    <w:p/>
    <w:p>
      <w:r>
        <w:rPr>
          <w:b/>
          <w:color w:val="1A4A6E"/>
          <w:sz w:val="22"/>
        </w:rPr>
        <w:t>Speaker</w:t>
      </w:r>
    </w:p>
    <w:p>
      <w:r>
        <w:rPr>
          <w:sz w:val="22"/>
        </w:rPr>
        <w:t>I call the shadow Secretary of State.</w:t>
      </w:r>
    </w:p>
    <w:p/>
    <w:p>
      <w:r>
        <w:rPr>
          <w:b/>
          <w:color w:val="1A4A6E"/>
          <w:sz w:val="22"/>
        </w:rPr>
        <w:t>Andrew Bowie (Con)</w:t>
      </w:r>
    </w:p>
    <w:p>
      <w:r>
        <w:rPr>
          <w:sz w:val="22"/>
        </w:rPr>
        <w:t>I join the Secretary State in wishing Steve Clarke and the Scotland team all the best in the upcoming world cup. I look forward to them bringing football home to Scotland on 19 July. It might be obvious to most why the SNP might want to distract people from the news at the minute, but it does not excuse it wasting more of Scottish taxpayers’ money pushing its divisive separation agenda, which the majority of Scots do not want. Can the Secretary of State confirm that this Government will recognise the wishes of the majority of Scots and say no to another needless referendum, and does he agree that the SNP should get on with the day job?</w:t>
      </w:r>
    </w:p>
    <w:p/>
    <w:p>
      <w:r>
        <w:rPr>
          <w:b/>
          <w:color w:val="1A4A6E"/>
          <w:sz w:val="22"/>
        </w:rPr>
        <w:t>Alexander</w:t>
      </w:r>
    </w:p>
    <w:p>
      <w:r>
        <w:rPr>
          <w:sz w:val="22"/>
        </w:rPr>
        <w:t>Yes.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