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Scotland Defence Growth Deal</w:t>
      </w:r>
    </w:p>
    <w:p>
      <w:r>
        <w:rPr>
          <w:sz w:val="20"/>
        </w:rPr>
        <w:t>10 June 2026  ·  Commons  ·  Oral Questions</w:t>
      </w:r>
    </w:p>
    <w:p>
      <w:r>
        <w:rPr>
          <w:b/>
        </w:rPr>
        <w:t xml:space="preserve">Policy areas: </w:t>
      </w:r>
      <w:r>
        <w:rPr>
          <w:sz w:val="20"/>
        </w:rPr>
        <w:t>Defence and armed forces, Economy, Education, training and skills, Employment and labour market</w:t>
      </w:r>
    </w:p>
    <w:p>
      <w:r>
        <w:rPr>
          <w:b/>
        </w:rPr>
        <w:t xml:space="preserve">Topics: </w:t>
      </w:r>
      <w:r>
        <w:rPr>
          <w:sz w:val="20"/>
        </w:rPr>
        <w:t>defence contracts, defence innovation facilities, scotland defence growth deal, scottish industrial base, support for scottish yards</w:t>
      </w:r>
    </w:p>
    <w:p>
      <w:r>
        <w:rPr>
          <w:b/>
        </w:rPr>
        <w:t xml:space="preserve">Source: </w:t>
      </w:r>
      <w:r>
        <w:rPr>
          <w:sz w:val="20"/>
        </w:rPr>
        <w:t>https://hansard.parliament.uk/Commons/2026-06-10/debates/9418866B-6B81-4960-88D5-D4C47E48A3F6/ScotlandDefenceGrowthDeal</w:t>
      </w:r>
    </w:p>
    <w:p/>
    <w:p>
      <w:r>
        <w:rPr>
          <w:b/>
          <w:color w:val="1A4A6E"/>
          <w:sz w:val="22"/>
        </w:rPr>
        <w:t>Richard Baker (Lab)</w:t>
      </w:r>
    </w:p>
    <w:p>
      <w:r>
        <w:rPr>
          <w:sz w:val="22"/>
        </w:rPr>
        <w:t>9. What assessment he has made with Cabinet colleagues of the potential impact of the Scotland defence growth deal on Scotland.</w:t>
      </w:r>
    </w:p>
    <w:p/>
    <w:p>
      <w:r>
        <w:rPr>
          <w:b/>
          <w:color w:val="1A4A6E"/>
          <w:sz w:val="22"/>
        </w:rPr>
        <w:t>Mr Douglas Alexander (The Secretary of State for Scotland)</w:t>
      </w:r>
    </w:p>
    <w:p>
      <w:r>
        <w:rPr>
          <w:sz w:val="22"/>
        </w:rPr>
        <w:t>The UK Government’s £50 million Scottish defence growth deal is a true step change for Scotland’s industrial base. It will support jobs, skills and regional growth. The deal includes £10 million for innovation facilities, both on the Clyde and in Rosyth. Where the SNP will not back Scottish industry, young people or our national security, Scottish Labour and the UK Government will step in.</w:t>
      </w:r>
    </w:p>
    <w:p/>
    <w:p>
      <w:r>
        <w:rPr>
          <w:b/>
          <w:color w:val="1A4A6E"/>
          <w:sz w:val="22"/>
        </w:rPr>
        <w:t>Richard Baker</w:t>
      </w:r>
    </w:p>
    <w:p>
      <w:r>
        <w:rPr>
          <w:sz w:val="22"/>
        </w:rPr>
        <w:t>Yesterday, the Secretary of State for Defence set out at the GMB conference how this Government’s investment in defence is delivering for British workers. Can my right hon. Friend assure me that he will work with his Ministry of Defence colleagues to support Scottish yards, including Methil in my constituency? Last month, it delivered the Seahorse pontoon ahead of schedule and on budget, and it has a skilled workforce who are ready to take on new defence contracts, including Programme Euston.</w:t>
      </w:r>
    </w:p>
    <w:p/>
    <w:p>
      <w:r>
        <w:rPr>
          <w:b/>
          <w:color w:val="1A4A6E"/>
          <w:sz w:val="22"/>
        </w:rPr>
        <w:t>Alexander</w:t>
      </w:r>
    </w:p>
    <w:p>
      <w:r>
        <w:rPr>
          <w:sz w:val="22"/>
        </w:rPr>
        <w:t>There is no more doughty defender of, or advocate for, the Navantia yard than my hon. Friend. I was delighted to visit the yard with my hon. Friend a few weeks ago, and I congratulate the workforce on completing the Seahorse pontoon ahead of schedule. Having visited the yard, I have seen at first hand the expertise and commitment of the workforce, and of the young apprentices there. They are delivering for all of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