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Lime Trees in Walton-le-Dale</w:t>
      </w:r>
    </w:p>
    <w:p>
      <w:r>
        <w:rPr>
          <w:sz w:val="20"/>
        </w:rPr>
        <w:t>10 June 2026  ·  Commons  ·  Petition</w:t>
      </w:r>
    </w:p>
    <w:p>
      <w:r>
        <w:rPr>
          <w:b/>
        </w:rPr>
        <w:t xml:space="preserve">Policy areas: </w:t>
      </w:r>
      <w:r>
        <w:rPr>
          <w:sz w:val="20"/>
        </w:rPr>
        <w:t>Environment, Housing and planning, Local government</w:t>
      </w:r>
    </w:p>
    <w:p>
      <w:r>
        <w:rPr>
          <w:b/>
        </w:rPr>
        <w:t xml:space="preserve">Topics: </w:t>
      </w:r>
      <w:r>
        <w:rPr>
          <w:sz w:val="20"/>
        </w:rPr>
        <w:t>community disruption, heritage protection, independent review, preston flood alleviation scheme, royal lime trees</w:t>
      </w:r>
    </w:p>
    <w:p>
      <w:r>
        <w:rPr>
          <w:b/>
        </w:rPr>
        <w:t xml:space="preserve">Source: </w:t>
      </w:r>
      <w:r>
        <w:rPr>
          <w:sz w:val="20"/>
        </w:rPr>
        <w:t>https://hansard.parliament.uk/Commons/2026-06-10/debates/0A42BF3B-D656-4994-9831-14468A13AC94/RoyalLimeTreesInWaltonledale</w:t>
      </w:r>
    </w:p>
    <w:p/>
    <w:p>
      <w:r>
        <w:rPr>
          <w:b/>
          <w:color w:val="1A4A6E"/>
          <w:sz w:val="22"/>
        </w:rPr>
        <w:t>Maya Ellis (Lab)</w:t>
      </w:r>
    </w:p>
    <w:p>
      <w:r>
        <w:rPr>
          <w:sz w:val="22"/>
        </w:rPr>
        <w:t>I am delighted to present this petition on behalf of Walton-le-Dale residents in my constituency regarding the potential felling of the 18 royal lime trees that have stood for 112 years. In this petition, and in a similar, separate e-petition with almost 8,000 signatures, the petitioners believe that the Environment Agency has not sufficiently factored in local heritage in its preferred flooding solutions.</w:t>
      </w:r>
    </w:p>
    <w:p>
      <w:r>
        <w:rPr>
          <w:sz w:val="22"/>
        </w:rPr>
        <w:t>Following is the full text of the petition:</w:t>
      </w:r>
    </w:p>
    <w:p>
      <w:r>
        <w:rPr>
          <w:sz w:val="22"/>
        </w:rPr>
        <w:t>[The petition of residents of the constituency of Ribble Valley,</w:t>
      </w:r>
    </w:p>
    <w:p>
      <w:r>
        <w:rPr>
          <w:sz w:val="22"/>
        </w:rPr>
        <w:t>Declares that the Royal Lime Trees on Victoria Road, Walton-le-Dale, Preston, which have stood for over 112 years and serve as a living memorial to the coronation of King George V and Queen Mary, form part of the community’s identity and landscape but the Environment Agency’s current plans within the Preston Flood Alleviation Scheme would see 18 trees cut down; further declares that specific modelling has not been carried out and appropriate steps not taken to gather sufficient structural or geotechnical evidence for these plans; and further declares that the current plans are intrusive on the community and natural landscape, while less disruptive alternatives have not been adequately explored.</w:t>
      </w:r>
    </w:p>
    <w:p>
      <w:r>
        <w:rPr>
          <w:sz w:val="22"/>
        </w:rPr>
        <w:t>The petitioners therefore request that the House of Commons urges the Government to direct the Environment Agency to commit to an independent review of the Victoria Road design in the Preston and South Ribble Flood Risk Management Scheme, and to provide flood defences that are environmentally responsible, respect local heritage and reduce community disruption.</w:t>
      </w:r>
    </w:p>
    <w:p>
      <w:r>
        <w:rPr>
          <w:sz w:val="22"/>
        </w:rPr>
        <w:t>And the petitioners remain, etc.]</w:t>
      </w:r>
    </w:p>
    <w:p>
      <w:r>
        <w:rPr>
          <w:sz w:val="22"/>
        </w:rPr>
        <w:t>[P003206]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