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Government Reform</w:t>
      </w:r>
    </w:p>
    <w:p>
      <w:r>
        <w:rPr>
          <w:sz w:val="20"/>
        </w:rPr>
        <w:t>10 June 2026  ·  Commons  ·  Westminster Hall</w:t>
      </w:r>
    </w:p>
    <w:p>
      <w:r>
        <w:rPr>
          <w:b/>
        </w:rPr>
        <w:t xml:space="preserve">Policy areas: </w:t>
      </w:r>
      <w:r>
        <w:rPr>
          <w:sz w:val="20"/>
        </w:rPr>
        <w:t>Government and public administration, Local government</w:t>
      </w:r>
    </w:p>
    <w:p>
      <w:r>
        <w:rPr>
          <w:b/>
        </w:rPr>
        <w:t xml:space="preserve">Topics: </w:t>
      </w:r>
      <w:r>
        <w:rPr>
          <w:sz w:val="20"/>
        </w:rPr>
        <w:t>boundary changes, council expansion, local government reform, local referendums</w:t>
      </w:r>
    </w:p>
    <w:p>
      <w:r>
        <w:rPr>
          <w:b/>
        </w:rPr>
        <w:t xml:space="preserve">Source: </w:t>
      </w:r>
      <w:r>
        <w:rPr>
          <w:sz w:val="20"/>
        </w:rPr>
        <w:t>https://hansard.parliament.uk/Commons/2026-06-10/debates/02F6BCAE-6D7F-48AB-AA63-6922DBAB5D5E/LocalGovernmentReform</w:t>
      </w:r>
    </w:p>
    <w:p/>
    <w:p>
      <w:r>
        <w:rPr>
          <w:b/>
          <w:color w:val="1A4A6E"/>
          <w:sz w:val="22"/>
        </w:rPr>
        <w:t>Neil O’Brien (Con)</w:t>
      </w:r>
    </w:p>
    <w:p>
      <w:r>
        <w:rPr>
          <w:sz w:val="22"/>
        </w:rPr>
        <w:t>I beg to move,</w:t>
      </w:r>
    </w:p>
    <w:p>
      <w:r>
        <w:rPr>
          <w:sz w:val="22"/>
        </w:rPr>
        <w:t>That this House has considered local government reform.</w:t>
      </w:r>
    </w:p>
    <w:p>
      <w:r>
        <w:rPr>
          <w:sz w:val="22"/>
        </w:rPr>
        <w:t>It is a pleasure to serve under your chairmanship, Dr Murrison. I would particularly like to thank Mr Speaker for granting me exceptional permission to speak from the Back Benches on an issue that many of my constituents feel very strongly about.</w:t>
      </w:r>
    </w:p>
    <w:p>
      <w:r>
        <w:rPr>
          <w:sz w:val="22"/>
        </w:rPr>
        <w:t>One day, not long after the new Labour Government came into office, they suddenly announced that they were going to abolish every district and borough council in this country and also change the boundaries of many cities. Following that, a proposal was swiftly put forward by the Labour Mayor of Leicester to expand the boundaries of the city, to swallow up many surrounding areas. All of this came completely out of the blue—it had not been mentioned in the general election—and the Government did not start by asking people what they might want; instead, they simply told them what was going to happen.</w:t>
      </w:r>
    </w:p>
    <w:p>
      <w:r>
        <w:rPr>
          <w:sz w:val="22"/>
        </w:rPr>
        <w:t>Right from the start, it was clear to me from speaking to people in Leicestershire that there was very strong opposition to this plan. Right from the start, I have said to Ministers on the Floor of the Commons, “If you believe this is the right thing, and if you believe this is what local people want, why don’t you let us have a vote on it? Why don’t you give people a say?” But Ministers treated the idea of giving people a vote as ridiculous—“What an absurd idea! Why would we ask people what they want?”—and said no to allowing us a local referendum. Because the Government will not give people a vote, I have given my constituents a vote. Over recent weeks, I have been balloting people in the affected area about whether they want to be part of the city of Leicester. I sent every household in the area a ballot paper asking, in a completely neutral way, “Do you want to become part of the city or not?”</w:t>
      </w:r>
    </w:p>
    <w:p>
      <w:r>
        <w:rPr>
          <w:sz w:val="22"/>
        </w:rPr>
        <w:t>The result has been surprising and overwhelming. I knew that people felt very strongly. It turns out they feel very, very strongly about this issue. I sent a ballot paper to all 22,000 households in Oadby and Wigston, and 10,774 have responded—about half, which is an incredible response to an informal local referendum. Of those who have voted, almost all are opposed to Oadby and Wigston being swallowed up by the city. In fact, 97% of people—10,410—voted against it, so it could not be clearer that people in Oadby and Wigston do not want to be swallowed up by the city.</w:t>
      </w:r>
    </w:p>
    <w:p>
      <w:r>
        <w:rPr>
          <w:sz w:val="22"/>
        </w:rPr>
        <w:t>But that is not all. The plan put forward by the Mayor of Leicester would see him taking over other areas as well, such as part of the Harborough district including Great Glen, Newton Harcourt and the area around the Strettons. The bid he has put into Government would see him swallowing up all of the Harborough district, including Market Harborough. We have no idea how the Government will respond to that.</w:t>
      </w:r>
    </w:p>
    <w:p>
      <w:r>
        <w:rPr>
          <w:sz w:val="22"/>
        </w:rPr>
        <w:t>We know that the mayor definitely wants to take over the area around Great Glen, but people there are also very strongly opposed to this. I sent out 2,000 ballot papers there. Around that area, 1,035 people voted, of whom 1,013 voted against being part of the city—98% of people do not want to join the city. If we take all those together—Oadby and Wigston and the area around Great Glen—that is 11,423 people who have voted against joining the city, which is an incredible number in quite a small area.</w:t>
      </w:r>
    </w:p>
    <w:p>
      <w:r>
        <w:rPr>
          <w:sz w:val="22"/>
        </w:rPr>
        <w:t>I have not balloted other places nearby in quite the same detail, but I suspect that if I gave a vote to people in Kibworth, Burton Overy, Gaulby or King’s Norton, they would say exactly the same. People do not want to be part of the city, yet so far the Labour Government have refused to listen and have not wanted to give people a say. They must now start listening to the wishes of the people. Next month, we will find out what the Government have decided to do. If the Minister decides to push ahead with plans to expand the city, Ministers must know that they are doing so in the face of total and overwhelming local opposition.</w:t>
      </w:r>
    </w:p>
    <w:p>
      <w:r>
        <w:rPr>
          <w:sz w:val="22"/>
        </w:rPr>
        <w:t>When I talk to local people, they give me different reasons why they do not want to be part of the city. One factor is higher council tax. A typical band D property in the city pays £122 more than a property in Oadby and Wigston, and £139 more than a property in Harborough. Obviously, a bigger property pays even more: a band H property pays £244 more in the city than in Oadby and Wigston, and £278 more than in Harborough.</w:t>
      </w:r>
    </w:p>
    <w:p>
      <w:r>
        <w:rPr>
          <w:sz w:val="22"/>
        </w:rPr>
        <w:t>But it is not just the cost that is driving the opposition; people do not want to lose local accountability and their local identity. All these places have their own strong local character. Oadby and Wigston have always been separate from the city of Leicester. Wigston is in the Domesday Book—in fact, it had been around for about 500 years even then. It has two beautiful medieval churches and is known for their two spires. South Wigston is very different. It is a Victorian model town, built by a visionary industrialist called Orson Wright, who built the whole place with his own brickworks. That red brick character can still be seen driving up the Blaby Road.</w:t>
      </w:r>
    </w:p>
    <w:p>
      <w:r>
        <w:rPr>
          <w:sz w:val="22"/>
        </w:rPr>
        <w:t>Oadby, as the name implies—there are lots of “by’s” around Leicestershire—has Viking origins. It has its own quirks and history, too. For example, of the 114 livery companies in this country, all are in the City of London apart from one, which is in Oadby, in the beautiful hall and alms-houses created by the Framework Knitters.</w:t>
      </w:r>
    </w:p>
    <w:p>
      <w:r>
        <w:rPr>
          <w:sz w:val="22"/>
        </w:rPr>
        <w:t>I could go on and on. Great Glen has its own history. It has a beautiful church, which was quite badly damaged by parliamentarians who were camping there during the civil war—I suppose that, as a parliamentarian myself, I should apologise for that. These are places with their own strong history, and their desire to hold on to that local accountability and identity is seen as ridiculous by local officials.</w:t>
      </w:r>
    </w:p>
    <w:p/>
    <w:p>
      <w:r>
        <w:rPr>
          <w:b/>
          <w:color w:val="1A4A6E"/>
          <w:sz w:val="22"/>
        </w:rPr>
        <w:t>Helen Whately (Con)</w:t>
      </w:r>
    </w:p>
    <w:p>
      <w:r>
        <w:rPr>
          <w:sz w:val="22"/>
        </w:rPr>
        <w:t>My hon. Friend is making a really important point about local identity and about how important it is that Ministers listen. We have a Minister here today listening. I want to talk about the local government reorganisation in Kent, an area that has an incredibly strong historic identity. It is actually England’s oldest county, with a history going back more than 2,000 years—it was the Kingdom of Kent—yet under this local government reorganisation, Kent is due to be broken up, and it is not even getting a mayor. It will be fragmented into multiple parts. The population between Kent and Medway is over 2 million. At the moment, Kent has an identity and a voice. It is set to lose both through this local government reorganisation, and the case for substantial savings simply is not there. The local government reorganisation needs to be looked at again, and I hope that my hon. Friend agrees that, at the moment, the proposals are a shambles.</w:t>
      </w:r>
    </w:p>
    <w:p/>
    <w:p>
      <w:r>
        <w:rPr>
          <w:b/>
          <w:color w:val="1A4A6E"/>
          <w:sz w:val="22"/>
        </w:rPr>
        <w:t>Neil O’Brien</w:t>
      </w:r>
    </w:p>
    <w:p>
      <w:r>
        <w:rPr>
          <w:sz w:val="22"/>
        </w:rPr>
        <w:t>I am very sorry to hear that. I was just about to make that point: as well as the loss of local accountability and identity, the argument is just wrong. Ministers believe that big is always better—that big is beautiful—but the evidence does not support that. If big were beautiful, Birmingham city council, which is the biggest unitary in the country, would be our best council. Is it our best council? No, it is not; we have bins piling up in the streets.</w:t>
      </w:r>
    </w:p>
    <w:p>
      <w:r>
        <w:rPr>
          <w:sz w:val="22"/>
        </w:rPr>
        <w:t>It is not just that one anecdote; the point can be expressed in lots of different ways. The Local Councils Network found that, for mega-councils with populations of over half a million, which was the Government’s original target for this reorganisation, the average council tax is £2,009, but for councils below that size, it is £250 a year cheaper. If mega-councils are so efficient and wonderful, why are they much more expensive? Why are local residents not feeling the benefit of the efficiency? The truth is, of course, that the gains are not there. The reorganisation, and the chaos that will come with all this, will actually cost us lots of money, and we will end up with something that is remote but not more efficient.</w:t>
      </w:r>
    </w:p>
    <w:p/>
    <w:p>
      <w:r>
        <w:rPr>
          <w:b/>
          <w:color w:val="1A4A6E"/>
          <w:sz w:val="22"/>
        </w:rPr>
        <w:t>Mark Francois (Con)</w:t>
      </w:r>
    </w:p>
    <w:p>
      <w:r>
        <w:rPr>
          <w:sz w:val="22"/>
        </w:rPr>
        <w:t>It is very clear from my hon. Friend’s powerful speech that his constituents in Leicestershire do not want local government reform, and my constituents in Rayleigh and Wickford in Essex do not want it either. Has he seen the letter from 16 council leaders from the County Council Network giving a whole host of reasons why it is a bad idea? I would add that it is a Trojan horse that Labour is using to try to cover our green fields in concrete. There is no demand for this. People do not want it. They want to protect their existing local identities. Does my hon. Friend agree that the Government should take the hint and drop the whole barmy plan?</w:t>
      </w:r>
    </w:p>
    <w:p/>
    <w:p>
      <w:r>
        <w:rPr>
          <w:b/>
          <w:color w:val="1A4A6E"/>
          <w:sz w:val="22"/>
        </w:rPr>
        <w:t>Neil O’Brien</w:t>
      </w:r>
    </w:p>
    <w:p>
      <w:r>
        <w:rPr>
          <w:sz w:val="22"/>
        </w:rPr>
        <w:t>My right hon. Friend is quite right, and he has also pre-empted something I was about to say. The Government are pressing on with “big is beautiful”—they have expanded Norwich, Ipswich, Portsmouth, Southampton, and so forth—but we can see that bigger councils are not more efficient.</w:t>
      </w:r>
    </w:p>
    <w:p>
      <w:r>
        <w:rPr>
          <w:sz w:val="22"/>
        </w:rPr>
        <w:t>One motive on the part of officials is the belief that making those cities bigger will cause more housing to be built. I do not think that is right, but the logic is this: a bigger council will be more remote from people, so will be less likely to listen to local opposition and more able to ride roughshod over it. In particular for Labour, there is a belief that expanding cities makes it easier for those often Labour-run urban councils to move the housing need on to the outskirts, and not to have to ruffle any feathers in the city. I can see why Labour politicians find that idea attractive but it is wrong, particularly in Leicestershire.</w:t>
      </w:r>
    </w:p>
    <w:p>
      <w:r>
        <w:rPr>
          <w:sz w:val="22"/>
        </w:rPr>
        <w:t>In Manchester, the places that were derelict mills when I was a teenager are now trendy flats and coffee bars with flat whites, and it is all very cool. In Leicester, all those derelict mills are still just derelict mills. The city is in desperate need of urban regeneration and needs new life and younger people to move in, but that is not being generated. Instead, there is a desire— not just with this proposal, but with prior moves by the mayor—to dump housing need into areas around him and not do the difficult things to fix the city itself.</w:t>
      </w:r>
    </w:p>
    <w:p/>
    <w:p>
      <w:r>
        <w:rPr>
          <w:b/>
          <w:color w:val="1A4A6E"/>
          <w:sz w:val="22"/>
        </w:rPr>
        <w:t>Calum Miller (LD)</w:t>
      </w:r>
    </w:p>
    <w:p>
      <w:r>
        <w:rPr>
          <w:sz w:val="22"/>
        </w:rPr>
        <w:t>The hon. Gentleman is making a powerful case against the reorganisation in principle, but does he agree that if it is to go ahead, the Government should stick to the guidelines they provided to councils? In Oxfordshire, a Labour city proposal for a similar expansion of the boundaries of the city violates many of the principles set out, such as that it should be bounded by the existing district boundaries and, as far as possible, avoid breaking up service provision. Does he agree that, if this is to go ahead, the Government should stick to clear criteria when making decisions?</w:t>
      </w:r>
    </w:p>
    <w:p/>
    <w:p>
      <w:r>
        <w:rPr>
          <w:b/>
          <w:color w:val="1A4A6E"/>
          <w:sz w:val="22"/>
        </w:rPr>
        <w:t>Neil O’Brien</w:t>
      </w:r>
    </w:p>
    <w:p>
      <w:r>
        <w:rPr>
          <w:sz w:val="22"/>
        </w:rPr>
        <w:t>I completely agree with the hon. Gentleman, who is absolutely right. The local nature of local government is critical.</w:t>
      </w:r>
    </w:p>
    <w:p>
      <w:r>
        <w:rPr>
          <w:sz w:val="22"/>
        </w:rPr>
        <w:t>The other problem with these giant councils is how remote they will be. In Oadby and Wigston at the moment, everyone can walk to the council offices, or take a maximum five-minute drive. Harborough is a little bigger, but is still very local. If we get a giant council, my constituents will have to drive 40 minutes up the M1 motorway to see council officers. The whole thing will feel more remote and local government will be less local. The point of local government is to be truly local and to care about the things that a big, remote authority will not necessarily care about.</w:t>
      </w:r>
    </w:p>
    <w:p/>
    <w:p>
      <w:r>
        <w:rPr>
          <w:b/>
          <w:color w:val="1A4A6E"/>
          <w:sz w:val="22"/>
        </w:rPr>
        <w:t>Jess Brown-Fuller (LD)</w:t>
      </w:r>
    </w:p>
    <w:p>
      <w:r>
        <w:rPr>
          <w:sz w:val="22"/>
        </w:rPr>
        <w:t>The hon. Gentleman is making an excellent argument for councils to be more accountable to local residents by being closer. The Government responded to Sussex’s proposals by redrawing the red lines they had originally set and putting forward a third proposal. Does the hon. Gentleman agree that that just throws communities into total disarray? They thought they had responded to a consultation that was going to form the next council, but now they have been told, “Oh, actually, you can’t have either of those things. We’re going to come up with a new solution for you.”</w:t>
      </w:r>
    </w:p>
    <w:p/>
    <w:p>
      <w:r>
        <w:rPr>
          <w:b/>
          <w:color w:val="1A4A6E"/>
          <w:sz w:val="22"/>
        </w:rPr>
        <w:t>Neil O’Brien</w:t>
      </w:r>
    </w:p>
    <w:p>
      <w:r>
        <w:rPr>
          <w:sz w:val="22"/>
        </w:rPr>
        <w:t>I am very sorry to hear that. It is bad when people feel that the goalposts are being moved because it erodes trust in the process even further.</w:t>
      </w:r>
    </w:p>
    <w:p>
      <w:r>
        <w:rPr>
          <w:sz w:val="22"/>
        </w:rPr>
        <w:t>Crucially, nobody asked for this. People email me every day about all kinds of things they want sorted out locally, but nobody ever emailed me to say they wanted their councils to be abolished and replaced with something bigger and more remote. No one emailed me to say they wanted to be part of the city of Leicester. It is a bad idea, being done for the wrong reasons and in an undemocratic way.</w:t>
      </w:r>
    </w:p>
    <w:p>
      <w:r>
        <w:rPr>
          <w:sz w:val="22"/>
        </w:rPr>
        <w:t>I can see why the Mayor of Leicester wants to expand. He wants a bigger city and will get all the council tax and business rate revenues from the areas moved in. He would have a place to dump all the housing need without ruffling any feathers in the city. I can see the upside for him, but I cannot see what is in it for my constituents, and nor can they. They do not want this, as is clear and indisputable. The Government cannot pretend for a second that this is in any sense what local people want. The Minister here today does not live in our area, which is not her fault, but she has asked people what they think. Now that she has heard, I hope she will start to listen to local people as she makes her decisions.</w:t>
      </w:r>
    </w:p>
    <w:p/>
    <w:p>
      <w:r>
        <w:rPr>
          <w:b/>
          <w:color w:val="1A4A6E"/>
          <w:sz w:val="22"/>
        </w:rPr>
        <w:t>Edward Argar (Con)</w:t>
      </w:r>
    </w:p>
    <w:p>
      <w:r>
        <w:rPr>
          <w:sz w:val="22"/>
        </w:rPr>
        <w:t>It is a pleasure to serve under your chairmanship, Dr Murrison. I congratulate my hon. Friend the Member for Harborough, Oadby and Wigston (Neil O’Brien) on his success in securing this important debate. He has set out how this is the answer to a question that no one asked. Whatever anyone thinks about local government reform, the Government have made it clear that they will impose it, and if we and councils do not engage with it, it will simply be done to us.</w:t>
      </w:r>
    </w:p>
    <w:p>
      <w:r>
        <w:rPr>
          <w:sz w:val="22"/>
        </w:rPr>
        <w:t>I was very clear from the outset that if the Government were fixed on local government reorganisation and reform, there were certain conditions that, at a very minimum, had to be met. I made it very clear that what emerged should not move local services further away from local communities or local accountability, and that as part of the process there should be a genuine listening exercise not just with upper-tier and lower-tier authorities, but with parish councils and, most importantly, local representatives and residents of affected areas.</w:t>
      </w:r>
    </w:p>
    <w:p>
      <w:r>
        <w:rPr>
          <w:sz w:val="22"/>
        </w:rPr>
        <w:t>Similar to my hon. Friend, there are very real concerns among my constituents and genuine anger about what may happen. I have a few questions for the Minister. I know her of old, and she is extremely diligent. I know she will do her best to answer the questions, in anticipation of which I am grateful.</w:t>
      </w:r>
    </w:p>
    <w:p>
      <w:r>
        <w:rPr>
          <w:sz w:val="22"/>
        </w:rPr>
        <w:t>Will the Minister confirm that when she, or the Secretary of State on her advice, makes a decision, it will be based on the proposals that have been presented, not on a proposal that was never presented or on a merging of proposals by civil servants in her Department? There are three different proposals before her, from the borough and district councils, from the county council and from the mayor and city of Leicester. The mayor’s proposal does not, at this stage, take in all the areas of my patch that are very worried about it. There are very real concerns in places like Syston, Thurmaston and the villages. Notwithstanding that, the Minister’s officials could still recommend that a line be drawn on a map to expand the city of Leicester to take in those villages and towns.</w:t>
      </w:r>
    </w:p>
    <w:p>
      <w:r>
        <w:rPr>
          <w:sz w:val="22"/>
        </w:rPr>
        <w:t>Councillors Poland, Bradshaw, Seaton, Jackson, Braker and Lowe have been campaigning very hard to make sure that local voices are heard. My constituents in those areas are strongly opposed to a land grab by the mayor that would take into the city areas that are, historically and in every sense of their identity, communities and economy, very much of the county.</w:t>
      </w:r>
    </w:p>
    <w:p>
      <w:r>
        <w:rPr>
          <w:sz w:val="22"/>
        </w:rPr>
        <w:t>My hon. Friend the Member for Harborough, Oadby and Wigston set out their concerns very clearly. They know they would end up paying more if they were absorbed into the city. They worry that reform is simply a reason to enable the mayor to build on greenfield sites outside the city boundaries that do not want that extra burden. They are already taking an awful lot more housing, and the communities I have just mentioned have taken an incredible amount of development in recent years. The communities worry about their sense of identity. The Minister knows that every community, even a village community, has a very strong sense of identity compared with the next village, let alone of being a county village as opposed to being part of the city.</w:t>
      </w:r>
    </w:p>
    <w:p>
      <w:r>
        <w:rPr>
          <w:sz w:val="22"/>
        </w:rPr>
        <w:t>My worry is that the pillars on which the Mayor of Leicester is pushing and advocating for an expansion of the city no longer stand up to scrutiny. First, the idea that the city needs to expand to be able to absorb more housing to meet its unmet housing targets is already being dealt with by agreement between the city and the boroughs and districts, which are already voluntarily taking a chunk of the housing that the mayor seems incapable of delivering within the city boundaries. That is already being addressed.</w:t>
      </w:r>
    </w:p>
    <w:p>
      <w:r>
        <w:rPr>
          <w:sz w:val="22"/>
        </w:rPr>
        <w:t>Secondly, the mayor has previously argued that the city’s finances need to be more sustainable and that it can come only from an expansion of the city boundaries, which he bases on the city’s previous financial position. We saw quite a generous local government finance settlement for the city of Leicester, and I am sure those in the city will be very grateful to the Minister. It was a little less generous for the county of Leicestershire, but the city now has its finances in a more sustainable place. I would argue that the city needs to do a lot more to spend that money wisely and efficiently, but the Minister has, to a degree, addressed that problem for it, too. I worry that the arguments no longer hold water. I also worry, as my hon. Friend the Member for Harborough, Oadby and Wigston set out so ably, that the ideology of “bigger is better” sadly does not reflect the reality of service delivery.</w:t>
      </w:r>
    </w:p>
    <w:p>
      <w:r>
        <w:rPr>
          <w:sz w:val="22"/>
        </w:rPr>
        <w:t>I have known the Minister a very long time, and I know she is very diligent and genuinely cares both about her brief and about communities up and down this country. Will she please listen to the people who have responded to the consultation, and to Members of Parliament today? Do not impose what people do not want by endorsing a city land grab of our counties, towns and villages. Please do not change the rules of the game midway through by adopting a proposal that was not consulted on and was not included in the initial consultation, and please instead focus on what works and delivers for local people to improve local services.</w:t>
      </w:r>
    </w:p>
    <w:p/>
    <w:p>
      <w:r>
        <w:rPr>
          <w:b/>
          <w:color w:val="1A4A6E"/>
          <w:sz w:val="22"/>
        </w:rPr>
        <w:t>Jim Shannon (DUP)</w:t>
      </w:r>
    </w:p>
    <w:p>
      <w:r>
        <w:rPr>
          <w:sz w:val="22"/>
        </w:rPr>
        <w:t>It is a real pleasure to serve under your chairship, Dr Murrison. I thank the hon. Member for Harborough, Oadby and Wigston (Neil O’Brien) for securing this debate.</w:t>
      </w:r>
    </w:p>
    <w:p>
      <w:r>
        <w:rPr>
          <w:sz w:val="22"/>
        </w:rPr>
        <w:t>Obviously, the Minister is not responsible for local government reorganisation in Northern Ireland, but I want to caution against the approach that has been put forward today, because the shortfalls of what we have done in Northern Ireland will undoubtedly be replicated here on the mainland.</w:t>
      </w:r>
    </w:p>
    <w:p>
      <w:r>
        <w:rPr>
          <w:sz w:val="22"/>
        </w:rPr>
        <w:t>It is nice to see the Minister in her place. She will know some of the things I have said in the past, including in my questions to her in the Chamber. We have done a local government review and reorganisation in Northern Ireland and it did not quite work out, so perhaps a cautionary approach should be taken, learning from the promises that were made and ultimately not delivered for us in Northern Ireland.</w:t>
      </w:r>
    </w:p>
    <w:p>
      <w:r>
        <w:rPr>
          <w:sz w:val="22"/>
        </w:rPr>
        <w:t>I note the optimistic projections before us. The House was told that this grand restructuring will streamline services and save an estimated £2.9 billion over five years. That is to be welcomed, if those words turn into reality. I wish I could say it is the reality of what happened in Northern Ireland, but it is not because the promises were not realised at all. From our distinct experience in Northern Ireland, I must therefore issue a strong note of caution to the Government.</w:t>
      </w:r>
    </w:p>
    <w:p>
      <w:r>
        <w:rPr>
          <w:sz w:val="22"/>
        </w:rPr>
        <w:t>We had reform of all councils in Northern Ireland, reducing their number from 26 to 11. Massive savings were promised due to less duplication, with no need to have so many middle staff because one departmental head could look after two sections, and no need to have buildings in all the council areas. Lots of savings were promised, and unfortunately they were not realised.</w:t>
      </w:r>
    </w:p>
    <w:p>
      <w:r>
        <w:rPr>
          <w:sz w:val="22"/>
        </w:rPr>
        <w:t>I served on a council for some 26 years from 1985 right through to 2010, so there is a very special place in my heart for local government. I know at first hand the real and tangible benefit of local councils making local decisions for the people who live there. Indeed, some of the best days I had were on the council. I love bread-and-butter issues, and councillors get their hands dirty with that sort of stuff.</w:t>
      </w:r>
    </w:p>
    <w:p>
      <w:r>
        <w:rPr>
          <w:sz w:val="22"/>
        </w:rPr>
        <w:t>I know that any Member who has served at local council level will agree that the general public having access to their council must be protected at every single level. Unfortunately, I suspect that will not happen with these reforms. We know the importance of that level of representation and advocacy. I look back with fondness on my 26 years of apprenticeship. For a short period of three months, I served as a councillor, a Member of the Legislative Assembly and an MP at the same time. I gave an undertaking to resign from the other two places to take up my position here, and I did.</w:t>
      </w:r>
    </w:p>
    <w:p>
      <w:r>
        <w:rPr>
          <w:sz w:val="22"/>
        </w:rPr>
        <w:t>The systematic removal of face-to-face access for people in our towns and villages caused by aggressive centralisation can never be acceptable. We have seen this movie before. It is like a less funny “Groundhog Day”. It happened to us in Northern Ireland, and it is going to happen here again—except when we wake up this time, it will not be so much fun.</w:t>
      </w:r>
    </w:p>
    <w:p>
      <w:r>
        <w:rPr>
          <w:sz w:val="22"/>
        </w:rPr>
        <w:t>Northern Ireland is now a decade on from our own major reform of local authorities, which reduced the number of councils from 26 to 11. The promises made then mirror the promises made today. A 2024 Department for Communities report concluded that it is still too early to determine if those reforms have been cost-effective. Crucially, the report also revealed that the new, larger councils are actually spending more than their 26 predecessors combined—wow. The promises were never realised. Indeed, they went the other way. As has already been said, bigger does not automatically mean cheaper. Centralisation does not inherently guarantee efficiency.</w:t>
      </w:r>
    </w:p>
    <w:p>
      <w:r>
        <w:rPr>
          <w:sz w:val="22"/>
        </w:rPr>
        <w:t>The Minister is an honourable lady who does her best for us all in this Chamber. Looking to Northern Ireland, has she and her Department fully taken into account the findings of that DFC report and the deep financial uncertainties that it highlighted? What iron-clad guarantees can she offer to ensure that we are not promising billions in theoretical savings, when the reality might mean taking more hard-earned cash from the pockets of local taxpayers and ratepayers? That is what this means, as that is who pays for it all at the end of the day.</w:t>
      </w:r>
    </w:p>
    <w:p>
      <w:r>
        <w:rPr>
          <w:sz w:val="22"/>
        </w:rPr>
        <w:t>We must not allow structural change to become an expensive, box-ticking exercise that leaves hard-working families picking up the tab at a particularly difficult time.</w:t>
      </w:r>
    </w:p>
    <w:p/>
    <w:p>
      <w:r>
        <w:rPr>
          <w:b/>
          <w:color w:val="1A4A6E"/>
          <w:sz w:val="22"/>
        </w:rPr>
        <w:t>Jess Brown-Fuller</w:t>
      </w:r>
    </w:p>
    <w:p>
      <w:r>
        <w:rPr>
          <w:sz w:val="22"/>
        </w:rPr>
        <w:t>The hon. Gentleman makes an excellent point about local government finances. My constituency currently sits in two different district councils. The Government’s proposals would mean that my residents in Pagham and Bersted will end up in a coastal authority that will be bankrupt on day one; the rest of my constituents will be in an authority that should be on a sound financial footing. What will happen to my residents in Pagham and Bersted? Their council tax bills will go up overnight to manage the debt that is currently held in Adur and Worthing, when their current council is on a sound financial footing. Does the hon. Gentleman agree that it is an unacceptable position for my residents to be put in, when they did not ask for this?</w:t>
      </w:r>
    </w:p>
    <w:p/>
    <w:p>
      <w:r>
        <w:rPr>
          <w:b/>
          <w:color w:val="1A4A6E"/>
          <w:sz w:val="22"/>
        </w:rPr>
        <w:t>Jim Shannon</w:t>
      </w:r>
    </w:p>
    <w:p>
      <w:r>
        <w:rPr>
          <w:sz w:val="22"/>
        </w:rPr>
        <w:t>That intervention sums up my comments, and it provides further evidence. When Ards borough council, on which I served for 26 years, was partnered with North Down council, we took on North Down’s debt, while we had been prudent—very Ulster Scottish—and had made sure that our moneys were well managed. That is not a bad reflection on North Down council, but it illustrates the issue. The hon. Lady has illustrated it incredibly well with her comments.</w:t>
      </w:r>
    </w:p>
    <w:p>
      <w:r>
        <w:rPr>
          <w:sz w:val="22"/>
        </w:rPr>
        <w:t>I am all for making efficiencies, but throwing areas together that have little in common, as the hon. Lady just said, and removing the face-to-face contact points, centralising to an inaccessible hub and doing all of that with no savings to show over 10 years must be a warning to all. Sometimes financial projections do not meet the reality. We must all be aware of the myriad difficulties presented. I gave the example of Ards borough council and the changes in Northern Ireland. It did not work for us. Will it work here?</w:t>
      </w:r>
    </w:p>
    <w:p/>
    <w:p>
      <w:r>
        <w:rPr>
          <w:b/>
          <w:color w:val="1A4A6E"/>
          <w:sz w:val="22"/>
        </w:rPr>
        <w:t>Andrew Murrison</w:t>
      </w:r>
    </w:p>
    <w:p>
      <w:r>
        <w:rPr>
          <w:sz w:val="22"/>
        </w:rPr>
        <w:t>Colleagues will note the number of Members who are interested in speaking and the time available. I will call the Front Benchers from 10.30 am, so please do the maths.</w:t>
      </w:r>
    </w:p>
    <w:p/>
    <w:p>
      <w:r>
        <w:rPr>
          <w:b/>
          <w:color w:val="1A4A6E"/>
          <w:sz w:val="22"/>
        </w:rPr>
        <w:t>Gagan Mohindra (Con)</w:t>
      </w:r>
    </w:p>
    <w:p>
      <w:r>
        <w:rPr>
          <w:sz w:val="22"/>
        </w:rPr>
        <w:t>It is a pleasure to serve under your chairmanship, Dr Murrison. I congratulate my hon. Friend the Member for Harborough, Oadby and Wigston (Neil O’Brien) on securing this important debate. I place on the record my thanks to Grace Thomas from my office for the notes associated with my speech today.</w:t>
      </w:r>
    </w:p>
    <w:p>
      <w:r>
        <w:rPr>
          <w:sz w:val="22"/>
        </w:rPr>
        <w:t>The Minister was in front of the Housing, Communities and Local Government Committee yesterday and gave us some strong answers, which is typical of her style. Today, I want to try a slightly different tack. It is on the record that I am not a fan of unitaries. I was a councillor for many years, at parish, district and county level. I know the strengths and weaknesses associated with that model, and I would argue that it is a lot better and more efficient than unitary authorities. As I said to the Minister yesterday, in my experience, the proposed savings from moving to the unitary model never come to fruition. If it is not broken, why change it? Others have already spoken about the debt levels associated with some authorities. There is an inherent unfairness in taking on someone else’s debt and being forced to pay for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