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Borderlands Inclusive Growth Deal</w:t>
      </w:r>
    </w:p>
    <w:p>
      <w:r>
        <w:rPr>
          <w:sz w:val="20"/>
        </w:rPr>
        <w:t>10 June 2026  ·  Commons  ·  Oral Questions</w:t>
      </w:r>
    </w:p>
    <w:p>
      <w:r>
        <w:rPr>
          <w:b/>
        </w:rPr>
        <w:t xml:space="preserve">Policy areas: </w:t>
      </w:r>
      <w:r>
        <w:rPr>
          <w:sz w:val="20"/>
        </w:rPr>
        <w:t>Economy, Finance and taxation, Government and public administration, Local government</w:t>
      </w:r>
    </w:p>
    <w:p>
      <w:r>
        <w:rPr>
          <w:b/>
        </w:rPr>
        <w:t xml:space="preserve">Topics: </w:t>
      </w:r>
      <w:r>
        <w:rPr>
          <w:sz w:val="20"/>
        </w:rPr>
        <w:t>borderlands inclusive growth deal, chapelcross development, deal reset approval, mountain bike innovation centre, scottish government support</w:t>
      </w:r>
    </w:p>
    <w:p>
      <w:r>
        <w:rPr>
          <w:b/>
        </w:rPr>
        <w:t xml:space="preserve">Source: </w:t>
      </w:r>
      <w:r>
        <w:rPr>
          <w:sz w:val="20"/>
        </w:rPr>
        <w:t>https://hansard.parliament.uk/Commons/2026-06-10/debates/CF07E6C7-73A9-49B4-A308-5FD0C3B4EBA0/BorderlandsInclusiveGrowthDeal</w:t>
      </w:r>
    </w:p>
    <w:p/>
    <w:p>
      <w:r>
        <w:rPr>
          <w:b/>
          <w:color w:val="1A4A6E"/>
          <w:sz w:val="22"/>
        </w:rPr>
        <w:t>Julie Minns (Lab)</w:t>
      </w:r>
    </w:p>
    <w:p>
      <w:r>
        <w:rPr>
          <w:sz w:val="22"/>
        </w:rPr>
        <w:t>5. What steps he is taking with the Scottish Government to support the delivery of the borderlands inclusive growth deal.</w:t>
      </w:r>
    </w:p>
    <w:p/>
    <w:p>
      <w:r>
        <w:rPr>
          <w:b/>
          <w:color w:val="1A4A6E"/>
          <w:sz w:val="22"/>
        </w:rPr>
        <w:t>Mr Douglas Alexander (The Secretary of State for Scotland)</w:t>
      </w:r>
    </w:p>
    <w:p>
      <w:r>
        <w:rPr>
          <w:sz w:val="22"/>
        </w:rPr>
        <w:t>This Government are and remain committed to the successful delivery of the borderlands inclusive growth deal. In March, the UK and Scottish Governments approved a deal reset, which confirmed a more deliverable and affordable financial profile. The reset will boost the delivery of key projects such as the Chapelcross development and the mountain bike innovation centre in Innerleithen, and will help the deal to make a real difference to the south of Scotland.</w:t>
      </w:r>
    </w:p>
    <w:p/>
    <w:p>
      <w:r>
        <w:rPr>
          <w:b/>
          <w:color w:val="1A4A6E"/>
          <w:sz w:val="22"/>
        </w:rPr>
        <w:t>Minns</w:t>
      </w:r>
    </w:p>
    <w:p>
      <w:r>
        <w:rPr>
          <w:sz w:val="22"/>
        </w:rPr>
        <w:t>May I wish you a very happy birthday, Mr Speaker?</w:t>
      </w:r>
    </w:p>
    <w:p>
      <w:r>
        <w:rPr>
          <w:sz w:val="22"/>
        </w:rPr>
        <w:t>Members on both sides of the border and both sides of the Chamber believe that the deal has the potential to be transformative for our region. What steps are being taken to ensure that progress on the deal is maintained, and will the Secretary of State meet me, and my colleagues on both sides of the border, to discuss the reset?</w:t>
      </w:r>
    </w:p>
    <w:p/>
    <w:p>
      <w:r>
        <w:rPr>
          <w:b/>
          <w:color w:val="1A4A6E"/>
          <w:sz w:val="22"/>
        </w:rPr>
        <w:t>Alexander</w:t>
      </w:r>
    </w:p>
    <w:p>
      <w:r>
        <w:rPr>
          <w:sz w:val="22"/>
        </w:rPr>
        <w:t>I apologise unreservedly for the unforgivable oversight of not beginning my contributions by wishing you a happy birthday, Mr Speaker.</w:t>
      </w:r>
    </w:p>
    <w:p>
      <w:r>
        <w:rPr>
          <w:sz w:val="22"/>
        </w:rPr>
        <w:t>The borderlands growth deal is driving growth, which is why the UK and Scottish Governments have approved a strategic reset. I assure my hon. Friend that we will endeavour to take forward the work as described.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