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Belfast: Violent Disorder</w:t>
      </w:r>
    </w:p>
    <w:p>
      <w:r>
        <w:rPr>
          <w:sz w:val="20"/>
        </w:rPr>
        <w:t>10 June 2026  ·  Commons  ·  Proceedings</w:t>
      </w:r>
    </w:p>
    <w:p>
      <w:r>
        <w:rPr>
          <w:b/>
        </w:rPr>
        <w:t xml:space="preserve">Source: </w:t>
      </w:r>
      <w:r>
        <w:rPr>
          <w:sz w:val="20"/>
        </w:rPr>
        <w:t>https://hansard.parliament.uk/Commons/2026-06-10/debates/5C2A51FB-FE08-43B8-9853-53518E529A97/BelfastViolentDisorder</w:t>
      </w:r>
    </w:p>
    <w:p/>
    <w:p>
      <w:r>
        <w:rPr>
          <w:b/>
          <w:color w:val="1A4A6E"/>
          <w:sz w:val="22"/>
        </w:rPr>
        <w:t>Claire Hanna (SDLP)</w:t>
      </w:r>
    </w:p>
    <w:p>
      <w:r>
        <w:rPr>
          <w:sz w:val="22"/>
        </w:rPr>
        <w:t>(Urgent Question): To ask the Secretary of State for the Home Department if she will make a statement on the violent disorder that took place last night in Belfast.</w:t>
      </w:r>
    </w:p>
    <w:p/>
    <w:p>
      <w:r>
        <w:rPr>
          <w:b/>
          <w:color w:val="1A4A6E"/>
          <w:sz w:val="22"/>
        </w:rPr>
        <w:t>Dan Jarvis (The Minister for Security)</w:t>
      </w:r>
    </w:p>
    <w:p>
      <w:r>
        <w:rPr>
          <w:sz w:val="22"/>
        </w:rPr>
        <w:t>I am grateful for the opportunity to respond to this question, which I am answering on behalf of my right hon. Friend the Secretary of State for Northern Ireland, who this morning met the Chief Constable of the Police Service of Northern Ireland to receive an update on the situation.</w:t>
      </w:r>
    </w:p>
    <w:p>
      <w:r>
        <w:rPr>
          <w:sz w:val="22"/>
        </w:rPr>
        <w:t>Let me start by saying that my thoughts, as I am sure the thoughts of the whole House, remain with the victim of the horrifying knife attack in north Belfast earlier this week and with his family. The House will be aware that a man has been charged in relation to that incident, and I can confirm that he is a 30-year-old Sudanese national who received refugee status in 2023 and was granted five years’ leave to remain. We must now allow justice to take its course.</w:t>
      </w:r>
    </w:p>
    <w:p>
      <w:r>
        <w:rPr>
          <w:sz w:val="22"/>
        </w:rPr>
        <w:t>The attack on Monday evening has understandably caused anger and profound concern. However, there is a line between concern and disorder, and we must never allow it to be crossed. Let me be absolutely clear: there is no excuse for the disgraceful scenes of violence and disorder that occurred in Northern Ireland last night. Houses and vehicles were set on fire, placing lives at risk, terrifying law-abiding citizens and forcing residents to flee their homes. Reports that ethnic minorities were targeted are sickening.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