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 Extension</w:t>
      </w:r>
    </w:p>
    <w:p>
      <w:r>
        <w:rPr>
          <w:sz w:val="20"/>
        </w:rPr>
        <w:t>10 June 2025  ·  Commons  ·  Oral Questions</w:t>
      </w:r>
    </w:p>
    <w:p>
      <w:r>
        <w:rPr>
          <w:b/>
        </w:rPr>
        <w:t xml:space="preserve">Policy areas: </w:t>
      </w:r>
      <w:r>
        <w:rPr>
          <w:sz w:val="20"/>
        </w:rPr>
        <w:t>Economy, Energy, Welfare and benefits</w:t>
      </w:r>
    </w:p>
    <w:p>
      <w:r>
        <w:rPr>
          <w:b/>
        </w:rPr>
        <w:t xml:space="preserve">Topics: </w:t>
      </w:r>
      <w:r>
        <w:rPr>
          <w:sz w:val="20"/>
        </w:rPr>
        <w:t>energy debt relief, means-tested benefits, northern ireland energy support, rural homes insulation, warm home discount</w:t>
      </w:r>
    </w:p>
    <w:p>
      <w:r>
        <w:rPr>
          <w:b/>
        </w:rPr>
        <w:t xml:space="preserve">Source: </w:t>
      </w:r>
      <w:r>
        <w:rPr>
          <w:sz w:val="20"/>
        </w:rPr>
        <w:t>https://hansard.parliament.uk/Commons/2025-06-10/debates/FC01C120-266F-4577-82C9-56DFF34E43DC/WarmHomeDiscountExtension</w:t>
      </w:r>
    </w:p>
    <w:p/>
    <w:p>
      <w:r>
        <w:rPr>
          <w:b/>
          <w:color w:val="1A4A6E"/>
          <w:sz w:val="22"/>
        </w:rPr>
        <w:t>Sureena Brackenridge (Lab)</w:t>
      </w:r>
    </w:p>
    <w:p>
      <w:r>
        <w:rPr>
          <w:sz w:val="22"/>
        </w:rPr>
        <w:t>6. What assessment he has made of the potential impact of extending the warm home discount to all households in receipt of means-tested benefits on people receiving those benefits.</w:t>
      </w:r>
    </w:p>
    <w:p/>
    <w:p>
      <w:r>
        <w:rPr>
          <w:b/>
          <w:color w:val="1A4A6E"/>
          <w:sz w:val="22"/>
        </w:rPr>
        <w:t>Debbie Abrahams (Lab)</w:t>
      </w:r>
    </w:p>
    <w:p>
      <w:r>
        <w:rPr>
          <w:sz w:val="22"/>
        </w:rPr>
        <w:t>16. What assessment he has made of the potential impact of extending the warm home discount to all households in receipt of means-tested benefits on people receiving those benefits.</w:t>
      </w:r>
    </w:p>
    <w:p/>
    <w:p>
      <w:r>
        <w:rPr>
          <w:b/>
          <w:color w:val="1A4A6E"/>
          <w:sz w:val="22"/>
        </w:rPr>
        <w:t>Nesil Caliskan (Lab)</w:t>
      </w:r>
    </w:p>
    <w:p>
      <w:r>
        <w:rPr>
          <w:sz w:val="22"/>
        </w:rPr>
        <w:t>20. What assessment he has made of the potential impact of extending the warm home discount to all households in receipt of means-tested benefits on people receiving those benefits.</w:t>
      </w:r>
    </w:p>
    <w:p/>
    <w:p>
      <w:r>
        <w:rPr>
          <w:b/>
          <w:color w:val="1A4A6E"/>
          <w:sz w:val="22"/>
        </w:rPr>
        <w:t>Miatta Fahnbulleh (The Parliamentary Under-Secretary of State for Energy Security and Net Zero)</w:t>
      </w:r>
    </w:p>
    <w:p>
      <w:r>
        <w:rPr>
          <w:sz w:val="22"/>
        </w:rPr>
        <w:t>Happy birthday, Mr Speaker. We are extending the warm home discount to more than 6 million households, doubling the number of families that will get support this winter. That is the difference that a Labour Government make. We are providing support for those who need it while we sprint to clean power by 2030, so that we can get off the energy rollercoaster and bear down on bills for good.</w:t>
      </w:r>
    </w:p>
    <w:p/>
    <w:p>
      <w:r>
        <w:rPr>
          <w:b/>
          <w:color w:val="1A4A6E"/>
          <w:sz w:val="22"/>
        </w:rPr>
        <w:t>Brackenridge</w:t>
      </w:r>
    </w:p>
    <w:p>
      <w:r>
        <w:rPr>
          <w:sz w:val="22"/>
        </w:rPr>
        <w:t>A very happy birthday to you, Mr Speaker. I welcome the extension of the warm home discount to all households on means-tested benefits from this winter. Many low-income households were excluded because their homes were not classed as having a high cost to heat. In Wolverhampton North East, only 18% of households benefited from the discount in 2023-24. Can the Minister confirm that the new scheme is simple, fair and focused on those who are most in need?</w:t>
      </w:r>
    </w:p>
    <w:p/>
    <w:p>
      <w:r>
        <w:rPr>
          <w:b/>
          <w:color w:val="1A4A6E"/>
          <w:sz w:val="22"/>
        </w:rPr>
        <w:t>Miatta Fahnbulleh</w:t>
      </w:r>
    </w:p>
    <w:p>
      <w:r>
        <w:rPr>
          <w:sz w:val="22"/>
        </w:rPr>
        <w:t>I thank my hon. Friend for raising that really important point. I can confirm that we will remove the hard-to-heat criterion, which means that support will go to low-income households that we know need help with their energy bills.</w:t>
      </w:r>
    </w:p>
    <w:p/>
    <w:p>
      <w:r>
        <w:rPr>
          <w:b/>
          <w:color w:val="1A4A6E"/>
          <w:sz w:val="22"/>
        </w:rPr>
        <w:t>Nesil Caliskan</w:t>
      </w:r>
    </w:p>
    <w:p>
      <w:r>
        <w:rPr>
          <w:sz w:val="22"/>
        </w:rPr>
        <w:t>I thank the Minister for outlining the support available to households with high energy bills. Some 6,000 households in my constituency benefit from the warm home discount, but many in Barking and Dagenham, alongside almost 2 million other households in this country, are dealing with high energy debt. What plans are under way for energy debt relief schemes, or a scheme to help those who built up debt under the previous Government, so that we can support them now? Unlike the Conservatives, we do not abandon those households suffering from debt that arose as a result of the legacy of past Governments.</w:t>
      </w:r>
    </w:p>
    <w:p/>
    <w:p>
      <w:r>
        <w:rPr>
          <w:b/>
          <w:color w:val="1A4A6E"/>
          <w:sz w:val="22"/>
        </w:rPr>
        <w:t>Miatta Fahnbulleh</w:t>
      </w:r>
    </w:p>
    <w:p>
      <w:r>
        <w:rPr>
          <w:sz w:val="22"/>
        </w:rPr>
        <w:t>We are working with Ofgem to put in place a debt support scheme to deal with the huge rise in energy debt that we saw during the energy crisis, which the Conservatives failed to deal with. That will provide much-needed support, whether through debt write-offs or debt repayment plans. It will mean that households that cannot afford their energy bills, are struggling, and will never pay that debt are provided with support.</w:t>
      </w:r>
    </w:p>
    <w:p/>
    <w:p>
      <w:r>
        <w:rPr>
          <w:b/>
          <w:color w:val="1A4A6E"/>
          <w:sz w:val="22"/>
        </w:rPr>
        <w:t>Gregory Campbell (DUP)</w:t>
      </w:r>
    </w:p>
    <w:p>
      <w:r>
        <w:rPr>
          <w:sz w:val="22"/>
        </w:rPr>
        <w:t>Happy birthday to you, Mr Speaker. The Government are targeting measures based on people’s income, but will they look at the issue of rural homes? Many thousands of people live in poorly insulated homes in isolated areas; families there are left in the cold in the winter.</w:t>
      </w:r>
    </w:p>
    <w:p/>
    <w:p>
      <w:r>
        <w:rPr>
          <w:b/>
          <w:color w:val="1A4A6E"/>
          <w:sz w:val="22"/>
        </w:rPr>
        <w:t>Miatta Fahnbulleh</w:t>
      </w:r>
    </w:p>
    <w:p>
      <w:r>
        <w:rPr>
          <w:sz w:val="22"/>
        </w:rPr>
        <w:t>We know there are parts of the country where homes are not up to standard and families are struggling with bills. That is why our warm homes plan is so important. We will target homes across the country and ensure that we provide a range of measures, from insulation through to solar and heat pumps, so we can ensure that homes are warmer and cheaper to run.</w:t>
      </w:r>
    </w:p>
    <w:p/>
    <w:p>
      <w:r>
        <w:rPr>
          <w:b/>
          <w:color w:val="1A4A6E"/>
          <w:sz w:val="22"/>
        </w:rPr>
        <w:t>Jim Shannon (DUP)</w:t>
      </w:r>
    </w:p>
    <w:p>
      <w:r>
        <w:rPr>
          <w:sz w:val="22"/>
        </w:rPr>
        <w:t>Happy birthday, Mr Speaker! Like me, you don’t count the years; you make the years count. You are doing very well at that.</w:t>
      </w:r>
    </w:p>
    <w:p>
      <w:r>
        <w:rPr>
          <w:sz w:val="22"/>
        </w:rPr>
        <w:t>I welcome the Minister’s answer. She has in the past been keen to ensure that Northern Ireland does not lose out on schemes. Yesterday, the decision on the winter fuel payment was announced to the House, which we all welcome. The Under-Secretary of State for Work and Pensions, the hon. Member for Swansea West (Torsten Bell), was clear that the legislation starts here, but help for Northern Ireland will come from here as well. Will there be the same help for those in Northern Ireland, who need it as much as people here?</w:t>
      </w:r>
    </w:p>
    <w:p/>
    <w:p>
      <w:r>
        <w:rPr>
          <w:b/>
          <w:color w:val="1A4A6E"/>
          <w:sz w:val="22"/>
        </w:rPr>
        <w:t>Miatta Fahnbulleh</w:t>
      </w:r>
    </w:p>
    <w:p>
      <w:r>
        <w:rPr>
          <w:sz w:val="22"/>
        </w:rPr>
        <w:t>We are working across all nations to ensure that households get the support that they need. I will be in Northern Ireland next week, where I will talk to the devolved Administration about how we can work together to ensure that homes across the country are supported.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