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Points of Order</w:t>
      </w:r>
    </w:p>
    <w:p>
      <w:r>
        <w:rPr>
          <w:sz w:val="20"/>
        </w:rPr>
        <w:t>10 July 2025  ·  Commons  ·  Proceedings</w:t>
      </w:r>
    </w:p>
    <w:p>
      <w:r>
        <w:rPr>
          <w:b/>
        </w:rPr>
        <w:t xml:space="preserve">Source: </w:t>
      </w:r>
      <w:r>
        <w:rPr>
          <w:sz w:val="20"/>
        </w:rPr>
        <w:t>https://hansard.parliament.uk/Commons/2025-07-10/debates/207BEA1B-1F50-4EE7-ADB8-0270045752B8/PointsOfOrder</w:t>
      </w:r>
    </w:p>
    <w:p/>
    <w:p>
      <w:r>
        <w:rPr>
          <w:b/>
          <w:color w:val="1A4A6E"/>
          <w:sz w:val="22"/>
        </w:rPr>
        <w:t>Sir John Hayes (Con)</w:t>
      </w:r>
    </w:p>
    <w:p>
      <w:r>
        <w:rPr>
          <w:sz w:val="22"/>
        </w:rPr>
        <w:t>On a point of order, Madam Deputy Speaker. You will not know this, but I have learned that independent experts have advised that Lincolnshire police are now at real risk of having to issue a section 114 notice—the equivalent of a public body declaring that it can no longer balance its budget. It comes after a long campaign, run my myself and colleagues, about Lincolnshire police funding more generally. Has the Home Secretary advised you on whether she intends to come to the House to address that, for the people of Lincolnshire are acutely worried that policing services in our county will cease to protect them from the risk and reality of crime and disorder?</w:t>
      </w:r>
    </w:p>
    <w:p/>
    <w:p>
      <w:r>
        <w:rPr>
          <w:b/>
          <w:color w:val="1A4A6E"/>
          <w:sz w:val="22"/>
        </w:rPr>
        <w:t>Madam Deputy Speaker</w:t>
      </w:r>
    </w:p>
    <w:p>
      <w:r>
        <w:rPr>
          <w:sz w:val="22"/>
        </w:rPr>
        <w:t>I thank the right hon. Gentleman for his point of order. The Chair has had no notice that the Government intend to make a statement, but I am sure that those on the Government Benches will have heard his comments, which are now on the record.</w:t>
      </w:r>
    </w:p>
    <w:p/>
    <w:p>
      <w:r>
        <w:rPr>
          <w:b/>
          <w:color w:val="1A4A6E"/>
          <w:sz w:val="22"/>
        </w:rPr>
        <w:t>Sir Edward Leigh (Con)</w:t>
      </w:r>
    </w:p>
    <w:p>
      <w:r>
        <w:rPr>
          <w:sz w:val="22"/>
        </w:rPr>
        <w:t>On a point of order, Madam Deputy Speaker. I support my right hon. Friend the Member for South Holland and The Deepings (Sir John Hayes), but I want to make a different point of order. Have the Government told you that they will come to the House today to make a statement on channel crossings? The channel is in chaos today—already 220 people have poured across—and 1,195 arrived on 1 June. President Macron and the Prime Minister say that this cannot go on. This is an existential crisis for our country, and we want action. Just taking in a swap of 50 a week is not going to solve the problem. On this vital issue, have the Government come to you, Madam Deputy Speaker, and said that they want to make a statement today?</w:t>
      </w:r>
    </w:p>
    <w:p/>
    <w:p>
      <w:r>
        <w:rPr>
          <w:b/>
          <w:color w:val="1A4A6E"/>
          <w:sz w:val="22"/>
        </w:rPr>
        <w:t>Madam Deputy Speaker</w:t>
      </w:r>
    </w:p>
    <w:p>
      <w:r>
        <w:rPr>
          <w:sz w:val="22"/>
        </w:rPr>
        <w:t>I thank the right hon. Member for giving me notice of his point of order. I confirm that the Chair has had no notice from the Government that they intend to make such a statement today, but those on the Government Front Bench will have heard his interest in the matter.</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