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 for Change: Tracking Dashboard</w:t>
      </w:r>
    </w:p>
    <w:p>
      <w:r>
        <w:rPr>
          <w:sz w:val="20"/>
        </w:rPr>
        <w:t>10 July 2025  ·  Commons  ·  Oral Questions</w:t>
      </w:r>
    </w:p>
    <w:p>
      <w:r>
        <w:rPr>
          <w:b/>
        </w:rPr>
        <w:t xml:space="preserve">Policy areas: </w:t>
      </w:r>
      <w:r>
        <w:rPr>
          <w:sz w:val="20"/>
        </w:rPr>
        <w:t>Crime, justice and law, Economy, Education, training and skills, Energy, Housing and planning, Welfare and benefits</w:t>
      </w:r>
    </w:p>
    <w:p>
      <w:r>
        <w:rPr>
          <w:b/>
        </w:rPr>
        <w:t xml:space="preserve">Topics: </w:t>
      </w:r>
      <w:r>
        <w:rPr>
          <w:sz w:val="20"/>
        </w:rPr>
        <w:t>delivery metrics, free school meals, government targets, plan for change dashboard, social housing programme</w:t>
      </w:r>
    </w:p>
    <w:p>
      <w:r>
        <w:rPr>
          <w:b/>
        </w:rPr>
        <w:t xml:space="preserve">Source: </w:t>
      </w:r>
      <w:r>
        <w:rPr>
          <w:sz w:val="20"/>
        </w:rPr>
        <w:t>https://hansard.parliament.uk/Commons/2025-07-10/debates/B2E9FB41-80EB-48DB-A04D-4B9D84B6F5BC/PlanForChangeTrackingDashboard</w:t>
      </w:r>
    </w:p>
    <w:p/>
    <w:p>
      <w:r>
        <w:rPr>
          <w:b/>
          <w:color w:val="1A4A6E"/>
          <w:sz w:val="22"/>
        </w:rPr>
        <w:t>Gagan Mohindra (Con)</w:t>
      </w:r>
    </w:p>
    <w:p>
      <w:r>
        <w:rPr>
          <w:sz w:val="22"/>
        </w:rPr>
        <w:t>7. What progress he has made on publishing a tracking dashboard for the plan for change metrics.</w:t>
      </w:r>
    </w:p>
    <w:p/>
    <w:p>
      <w:r>
        <w:rPr>
          <w:b/>
          <w:color w:val="1A4A6E"/>
          <w:sz w:val="22"/>
        </w:rPr>
        <w:t>Joe Robertson (Con)</w:t>
      </w:r>
    </w:p>
    <w:p>
      <w:r>
        <w:rPr>
          <w:sz w:val="22"/>
        </w:rPr>
        <w:t>14. What progress he has made on publishing a tracking dashboard for the plan for change metrics.</w:t>
      </w:r>
    </w:p>
    <w:p/>
    <w:p>
      <w:r>
        <w:rPr>
          <w:b/>
          <w:color w:val="1A4A6E"/>
          <w:sz w:val="22"/>
        </w:rPr>
        <w:t>Rebecca Smith (Con)</w:t>
      </w:r>
    </w:p>
    <w:p>
      <w:r>
        <w:rPr>
          <w:sz w:val="22"/>
        </w:rPr>
        <w:t>17. What progress he has made on publishing a tracking dashboard for the plan for change metrics.</w:t>
      </w:r>
    </w:p>
    <w:p/>
    <w:p>
      <w:r>
        <w:rPr>
          <w:b/>
          <w:color w:val="1A4A6E"/>
          <w:sz w:val="22"/>
        </w:rPr>
        <w:t>Pat McFadden (The Chancellor of the Duchy of Lancaster)</w:t>
      </w:r>
    </w:p>
    <w:p>
      <w:r>
        <w:rPr>
          <w:sz w:val="22"/>
        </w:rPr>
        <w:t>Our plan for change is already delivering for the British people, as the Minister without Portfolio, my right hon. Friend the Member for Lewisham West and East Dulwich (Ellie Reeves), has just said: wages up more in the first 10 months of our Government than in 10 years under the previous Government; a new nuclear age with £14 billion committed to building Sizewell C as a critical part of our clean energy transition; and NHS waiting lists down by more than 200,000 for the first time in years. What a contrast to the record of the Conservatives.</w:t>
      </w:r>
    </w:p>
    <w:p/>
    <w:p>
      <w:r>
        <w:rPr>
          <w:b/>
          <w:color w:val="1A4A6E"/>
          <w:sz w:val="22"/>
        </w:rPr>
        <w:t>Mohindra</w:t>
      </w:r>
    </w:p>
    <w:p>
      <w:r>
        <w:rPr>
          <w:sz w:val="22"/>
        </w:rPr>
        <w:t>Will the Chancellor of the Duchy of Lancaster reassure the House that once he has actually started publishing the tracking dashboard for the plan for change, the six milestones will not go the same way as the three foundations, the six first steps for change, the five missions and the seven pillars of growth, and that it will not be abandoned and replaced when the Government realise they are missing their targets?</w:t>
      </w:r>
    </w:p>
    <w:p/>
    <w:p>
      <w:r>
        <w:rPr>
          <w:b/>
          <w:color w:val="1A4A6E"/>
          <w:sz w:val="22"/>
        </w:rPr>
        <w:t>Pat McFadden</w:t>
      </w:r>
    </w:p>
    <w:p>
      <w:r>
        <w:rPr>
          <w:sz w:val="22"/>
        </w:rPr>
        <w:t>If the hon. Gentleman wants more facts about delivery, let me help him out right now. Last week we launched the biggest social and affordable housing programme in a generation, meeting a need that has been unmet for years in this country; we have extended free school meals to half a million more children; and this year, we will be putting 3,000 more neighbourhood police back on the beat. I am very happy to give the hon. Gentleman all the figures he wants.</w:t>
      </w:r>
    </w:p>
    <w:p/>
    <w:p>
      <w:r>
        <w:rPr>
          <w:b/>
          <w:color w:val="1A4A6E"/>
          <w:sz w:val="22"/>
        </w:rPr>
        <w:t>Joe Robertson</w:t>
      </w:r>
    </w:p>
    <w:p>
      <w:r>
        <w:rPr>
          <w:sz w:val="22"/>
        </w:rPr>
        <w:t>Given that the Government’s plan for change tracking dashboard is still in development, can I ask the Minister to include a column or facility to track all the U-turns—or, as the Government may prefer to call it, “The Changes to the Plan for Change (Subject to Change)”? That way, the public can see where those U-turns have taken place, such as on winter fuel payments, the grooming gangs inquiry and welfare reform. It would also help Labour Back Benchers to keep up with the Government’s current position.</w:t>
      </w:r>
    </w:p>
    <w:p/>
    <w:p>
      <w:r>
        <w:rPr>
          <w:b/>
          <w:color w:val="1A4A6E"/>
          <w:sz w:val="22"/>
        </w:rPr>
        <w:t>Pat McFadden</w:t>
      </w:r>
    </w:p>
    <w:p>
      <w:r>
        <w:rPr>
          <w:sz w:val="22"/>
        </w:rPr>
        <w:t>I hear a cry for more delivery statistics, so let me help the hon. Member out. We have also recruited 1,500 new GPs, deported 30,000 people with no right to be here, and expanded free school meals to lift 100,000 children out of poverty. He is welcome.</w:t>
      </w:r>
    </w:p>
    <w:p/>
    <w:p>
      <w:r>
        <w:rPr>
          <w:b/>
          <w:color w:val="1A4A6E"/>
          <w:sz w:val="22"/>
        </w:rPr>
        <w:t>Rebecca Smith</w:t>
      </w:r>
    </w:p>
    <w:p>
      <w:r>
        <w:rPr>
          <w:sz w:val="22"/>
        </w:rPr>
        <w:t>The Government are clearly very happy to claim that all is rosy after their first year in power, yet on the ground in my constituency and around the country, the opposite story is being told. The Government’s policies are hitting my constituents hard—whether it is the impact of increased national insurance contributions on local charities, the prospect of more red tape for landlords, or moving the goalposts for the most vulnerable. Given the Government’s amazing claims, why are they so reticent to share the plan for change metrics in one place, so that the good people up and down the United Kingdom can see the reality of this Labour Government in hard facts?</w:t>
      </w:r>
    </w:p>
    <w:p/>
    <w:p>
      <w:r>
        <w:rPr>
          <w:b/>
          <w:color w:val="1A4A6E"/>
          <w:sz w:val="22"/>
        </w:rPr>
        <w:t>Hon. Members</w:t>
      </w:r>
    </w:p>
    <w:p>
      <w:r>
        <w:rPr>
          <w:sz w:val="22"/>
        </w:rPr>
        <w:t>More stats!</w:t>
      </w:r>
    </w:p>
    <w:p/>
    <w:p>
      <w:r>
        <w:rPr>
          <w:b/>
          <w:color w:val="1A4A6E"/>
          <w:sz w:val="22"/>
        </w:rPr>
        <w:t>Pat McFadden</w:t>
      </w:r>
    </w:p>
    <w:p>
      <w:r>
        <w:rPr>
          <w:sz w:val="22"/>
        </w:rPr>
        <w:t>The hon. Lady seems to want more delivery stats, so let me help her out. As my right hon. Friend, the Minister without Portfolio, said, we have had the highest growth of any G7 economy in the first quarter of this year, cuts in interest rates and an expansion of the warm home discount, which will mean that 6 million households will benefit from better insulated houses. I do not claim, in reading out these statistics, that everything is perfect—far from it—but I do believe that we have had change in the past year: change in the investment pattern of the country; change in real wages; and change in our trading position. That is change well worth having. [ Official Report , 1 September 2025; Vol. 772, c. 2WC.]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