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Household Energy Bills</w:t>
      </w:r>
    </w:p>
    <w:p>
      <w:r>
        <w:rPr>
          <w:sz w:val="20"/>
        </w:rPr>
        <w:t>10 February 2026  ·  Commons  ·  Oral Questions</w:t>
      </w:r>
    </w:p>
    <w:p>
      <w:r>
        <w:rPr>
          <w:b/>
        </w:rPr>
        <w:t xml:space="preserve">Policy areas: </w:t>
      </w:r>
      <w:r>
        <w:rPr>
          <w:sz w:val="20"/>
        </w:rPr>
        <w:t>Economy, Energy, Environment, Finance and taxation, Welfare and benefits</w:t>
      </w:r>
    </w:p>
    <w:p>
      <w:r>
        <w:rPr>
          <w:b/>
        </w:rPr>
        <w:t xml:space="preserve">Topics: </w:t>
      </w:r>
      <w:r>
        <w:rPr>
          <w:sz w:val="20"/>
        </w:rPr>
        <w:t>alternative heating costs, cost of living crisis, energy price cap, fuel poverty targets, household energy bills</w:t>
      </w:r>
    </w:p>
    <w:p>
      <w:r>
        <w:rPr>
          <w:b/>
        </w:rPr>
        <w:t xml:space="preserve">Source: </w:t>
      </w:r>
      <w:r>
        <w:rPr>
          <w:sz w:val="20"/>
        </w:rPr>
        <w:t>https://hansard.parliament.uk/Commons/2026-02-10/debates/309C680E-A278-45C7-8A06-507BE947DF96/HouseholdEnergyBills</w:t>
      </w:r>
    </w:p>
    <w:p/>
    <w:p>
      <w:r>
        <w:rPr>
          <w:b/>
          <w:color w:val="1A4A6E"/>
          <w:sz w:val="22"/>
        </w:rPr>
        <w:t>Sir Desmond Swayne (Con)</w:t>
      </w:r>
    </w:p>
    <w:p>
      <w:r>
        <w:rPr>
          <w:sz w:val="22"/>
        </w:rPr>
        <w:t>1. What steps his Department is taking to reduce household energy bills.</w:t>
      </w:r>
    </w:p>
    <w:p/>
    <w:p>
      <w:r>
        <w:rPr>
          <w:b/>
          <w:color w:val="1A4A6E"/>
          <w:sz w:val="22"/>
        </w:rPr>
        <w:t>Claire Young (LD)</w:t>
      </w:r>
    </w:p>
    <w:p>
      <w:r>
        <w:rPr>
          <w:sz w:val="22"/>
        </w:rPr>
        <w:t>11. What steps he is taking to help reduce household energy bills.</w:t>
      </w:r>
    </w:p>
    <w:p/>
    <w:p>
      <w:r>
        <w:rPr>
          <w:b/>
          <w:color w:val="1A4A6E"/>
          <w:sz w:val="22"/>
        </w:rPr>
        <w:t>Aphra Brandreth (Con)</w:t>
      </w:r>
    </w:p>
    <w:p>
      <w:r>
        <w:rPr>
          <w:sz w:val="22"/>
        </w:rPr>
        <w:t>23. What steps he is taking to reduce energy bills.</w:t>
      </w:r>
    </w:p>
    <w:p/>
    <w:p>
      <w:r>
        <w:rPr>
          <w:b/>
          <w:color w:val="1A4A6E"/>
          <w:sz w:val="22"/>
        </w:rPr>
        <w:t>Ed Miliband (The Secretary of State for Energy Security and Net Zero)</w:t>
      </w:r>
    </w:p>
    <w:p>
      <w:r>
        <w:rPr>
          <w:sz w:val="22"/>
        </w:rPr>
        <w:t>Bills are too high and the cost of living crisis is the biggest issue facing the country. That is why, at the last Budget, we took decisions to raise taxes on the wealthiest, which will enable us to take an average of £150 in costs off household energy bills from April. That builds on the fact that the price cap and average energy bills were lower in real terms in 2025 than in 2024.</w:t>
      </w:r>
    </w:p>
    <w:p/>
    <w:p>
      <w:r>
        <w:rPr>
          <w:b/>
          <w:color w:val="1A4A6E"/>
          <w:sz w:val="22"/>
        </w:rPr>
        <w:t>Sir Desmond Swayne</w:t>
      </w:r>
    </w:p>
    <w:p>
      <w:r>
        <w:rPr>
          <w:sz w:val="22"/>
        </w:rPr>
        <w:t>We were promised a reduction in bills of £300, but they have actually gone up by just shy of £200. The impact assessment of the Greenhouse Gas Emissions Trading Scheme (Amendment) Order 2026, which we passed last week, states:</w:t>
      </w:r>
    </w:p>
    <w:p>
      <w:r>
        <w:rPr>
          <w:sz w:val="22"/>
        </w:rPr>
        <w:t>“we estimate that cost-pass through for most sectors could feasibly be at 80-90%”.</w:t>
      </w:r>
    </w:p>
    <w:p>
      <w:r>
        <w:rPr>
          <w:sz w:val="22"/>
        </w:rPr>
        <w:t>That is a euphemism for even higher bills, isn’t it?</w:t>
      </w:r>
    </w:p>
    <w:p/>
    <w:p>
      <w:r>
        <w:rPr>
          <w:b/>
          <w:color w:val="1A4A6E"/>
          <w:sz w:val="22"/>
        </w:rPr>
        <w:t>Ed Miliband</w:t>
      </w:r>
    </w:p>
    <w:p>
      <w:r>
        <w:rPr>
          <w:sz w:val="22"/>
        </w:rPr>
        <w:t>I am afraid that the right hon. Gentleman’s first point is wrong; he is taking one quarter—summer 2024 —and comparing it with today. If we look across 2025, bills are lower than in 2024. Actually, I had hoped that he would support the £150 that we have taken off energy bills, but the Opposition oppose all the measures making that possible.</w:t>
      </w:r>
    </w:p>
    <w:p/>
    <w:p>
      <w:r>
        <w:rPr>
          <w:b/>
          <w:color w:val="1A4A6E"/>
          <w:sz w:val="22"/>
        </w:rPr>
        <w:t>Claire Young</w:t>
      </w:r>
    </w:p>
    <w:p>
      <w:r>
        <w:rPr>
          <w:sz w:val="22"/>
        </w:rPr>
        <w:t>The Government’s consultation on alternative heating that ends today does not cover installation costs, yet that is what is stopping many of my constituents in off-gas areas from switching away from oil. With National Energy Action warning of an £18 billion funding gap to meet fuel poverty targets, what action will the Government take to ensure that those least able to afford alternative forms of heating are not left dependent on fossil fuels and paying sky-high bills?</w:t>
      </w:r>
    </w:p>
    <w:p/>
    <w:p>
      <w:r>
        <w:rPr>
          <w:b/>
          <w:color w:val="1A4A6E"/>
          <w:sz w:val="22"/>
        </w:rPr>
        <w:t>Ed Miliband</w:t>
      </w:r>
    </w:p>
    <w:p>
      <w:r>
        <w:rPr>
          <w:sz w:val="22"/>
        </w:rPr>
        <w:t>The hon. Lady is right to draw attention to our consultation. From talking to my ministerial colleagues, I know that we will take into account the points that she has made. We want to allow as many as people as possible across the country to convert to cheap, clean power. That is the point of our warm homes plan, and that is the point of the consultation she mentioned.</w:t>
      </w:r>
    </w:p>
    <w:p/>
    <w:p>
      <w:r>
        <w:rPr>
          <w:b/>
          <w:color w:val="1A4A6E"/>
          <w:sz w:val="22"/>
        </w:rPr>
        <w:t>Aphra Brandreth</w:t>
      </w:r>
    </w:p>
    <w:p>
      <w:r>
        <w:rPr>
          <w:sz w:val="22"/>
        </w:rPr>
        <w:t>A recent survey conducted by Censuswide shows that two thirds of households with heat pumps say that their heating costs have increased, driven by electricity prices that are four times higher than gas. With energy bills now £190 higher, despite this Government promising to cut them by £300, does the Secretary of State acknowledge that his choices are making it harder for households to make the switch to greener heating options, and that, unlike the Conservatives’ cheap power plan, they are leaving households with higher bills?</w:t>
      </w:r>
    </w:p>
    <w:p/>
    <w:p>
      <w:r>
        <w:rPr>
          <w:b/>
          <w:color w:val="1A4A6E"/>
          <w:sz w:val="22"/>
        </w:rPr>
        <w:t>Ed Miliband</w:t>
      </w:r>
    </w:p>
    <w:p>
      <w:r>
        <w:rPr>
          <w:sz w:val="22"/>
        </w:rPr>
        <w:t>I congratulate the hon. Lady on reading out the Whips’ handout. No, I do not, and I will tell her why. The Chancellor’s action in the Budget to take the renewables obligation off bills and put it on to public expenditure was the biggest single cut in the cost of electricity that we have seen dating back to even the Conservatives’ time in office.</w:t>
      </w:r>
    </w:p>
    <w:p/>
    <w:p>
      <w:r>
        <w:rPr>
          <w:b/>
          <w:color w:val="1A4A6E"/>
          <w:sz w:val="22"/>
        </w:rPr>
        <w:t>Speaker</w:t>
      </w:r>
    </w:p>
    <w:p>
      <w:r>
        <w:rPr>
          <w:sz w:val="22"/>
        </w:rPr>
        <w:t>I call the Chair of the Energy Security and Net Zero Committee.</w:t>
      </w:r>
    </w:p>
    <w:p/>
    <w:p>
      <w:r>
        <w:rPr>
          <w:b/>
          <w:color w:val="1A4A6E"/>
          <w:sz w:val="22"/>
        </w:rPr>
        <w:t>Bill Esterson (Lab)</w:t>
      </w:r>
    </w:p>
    <w:p>
      <w:r>
        <w:rPr>
          <w:sz w:val="22"/>
        </w:rPr>
        <w:t>The costs of new infrastructure are a pressure on bills, as the Secretary of State knows. He deserves enormous credit for the results of the allocation round 7 auction today, in which the strike price of renewables was less than half what it would have been with new gas. What is the approach to rolling out extra grid—and, indeed, maintaining the existing grid—which is so crucial to the plans, given that there is so much to make up for following the failure to invest over the many years since privatisation?</w:t>
      </w:r>
    </w:p>
    <w:p/>
    <w:p>
      <w:r>
        <w:rPr>
          <w:b/>
          <w:color w:val="1A4A6E"/>
          <w:sz w:val="22"/>
        </w:rPr>
        <w:t>Ed Miliband</w:t>
      </w:r>
    </w:p>
    <w:p>
      <w:r>
        <w:rPr>
          <w:sz w:val="22"/>
        </w:rPr>
        <w:t>My hon. Friend is right to draw attention to this morning’s auction, which saw record amounts of solar power. It is the cheapest form of power that we could possibly have in this country, and it costs less than half the price of building and operating new gas. On the point about infrastructure, he is right that we inherited a terrible legacy, and we are building the new infrastructure that we need.</w:t>
      </w:r>
    </w:p>
    <w:p/>
    <w:p>
      <w:r>
        <w:rPr>
          <w:b/>
          <w:color w:val="1A4A6E"/>
          <w:sz w:val="22"/>
        </w:rPr>
        <w:t>Amanda Hack (Lab)</w:t>
      </w:r>
    </w:p>
    <w:p>
      <w:r>
        <w:rPr>
          <w:sz w:val="22"/>
        </w:rPr>
        <w:t>My constituents in North West Leicestershire will soon benefit from an average £150 cut per household to energy bills, and a number will be able to access energy efficiency schemes. Can the Secretary of State outline in more detail the expected changes to the fixed elements of our bills, such as the standing charges, which impact those in fuel poverty so much more than the rest of us?</w:t>
      </w:r>
    </w:p>
    <w:p/>
    <w:p>
      <w:r>
        <w:rPr>
          <w:b/>
          <w:color w:val="1A4A6E"/>
          <w:sz w:val="22"/>
        </w:rPr>
        <w:t>Ed Miliband</w:t>
      </w:r>
    </w:p>
    <w:p>
      <w:r>
        <w:rPr>
          <w:sz w:val="22"/>
        </w:rPr>
        <w:t>My hon. Friend draws attention to the really important issue of standing charges. We have been consulting on moving the warm home discount from fixed cost standing charges to unit rates, which has been welcomed by Martin Lewis, among others. We want to bear down on standing charges, and we will announce the results of that consultation soon.</w:t>
      </w:r>
    </w:p>
    <w:p/>
    <w:p>
      <w:r>
        <w:rPr>
          <w:b/>
          <w:color w:val="1A4A6E"/>
          <w:sz w:val="22"/>
        </w:rPr>
        <w:t>Catherine Atkinson (Lab)</w:t>
      </w:r>
    </w:p>
    <w:p>
      <w:r>
        <w:rPr>
          <w:sz w:val="22"/>
        </w:rPr>
        <w:t>Last year, I teamed up with the local Labour council cabinet member for the cost of living and my hon. Friend the Member for Derby South (Baggy Shanker) to launch a free local pension advice service, which has delivered over half a million pounds to eligible pensioners in Derby. It has helped with pension credit, home heating tips, fire safety advice and utility deals, and has even provided free draught excluders and radiator insulators. What steps is the Secretary of State taking to ensure people know about the support they can get to reduce household bills?</w:t>
      </w:r>
    </w:p>
    <w:p/>
    <w:p>
      <w:r>
        <w:rPr>
          <w:b/>
          <w:color w:val="1A4A6E"/>
          <w:sz w:val="22"/>
        </w:rPr>
        <w:t>Ed Miliband</w:t>
      </w:r>
    </w:p>
    <w:p>
      <w:r>
        <w:rPr>
          <w:sz w:val="22"/>
        </w:rPr>
        <w:t>My hon. Friend is right to draw attention to this important issue. As part of our warm homes plan, we are going to set up a warm homes agency to give people proper information, advice and guidance on what they can do to cut their bills. We have made the biggest public investment ever seen in this country to help people cut their bills and upgrade their homes, and we will make sure people know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