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Judicial Appointments Commission (Amendment) Regulations 2025</w:t>
      </w:r>
    </w:p>
    <w:p>
      <w:r>
        <w:rPr>
          <w:sz w:val="20"/>
        </w:rPr>
        <w:t>10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draft regulations, judicial appointments commission, parliamentary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https://hansard.parliament.uk/Lords/2025-12-10/debates/BECB308A-7265-4AA1-8DAE-BFAFC76BDD65/JudicialAppointmentsCommissionAmendmentRegulations2025</w:t>
      </w:r>
    </w:p>
    <w:p/>
    <w:p>
      <w:r>
        <w:rPr>
          <w:b/>
          <w:color w:val="1A4A6E"/>
          <w:sz w:val="22"/>
        </w:rPr>
        <w:t>Baroness Levitt</w:t>
      </w:r>
    </w:p>
    <w:p>
      <w:r>
        <w:rPr>
          <w:sz w:val="22"/>
        </w:rPr>
        <w:t>That the draft Regulations laid before the House on 30 October be approved. Considered in Grand Committee on 8 December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