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Climate Change: National Security</w:t>
      </w:r>
    </w:p>
    <w:p>
      <w:r>
        <w:rPr>
          <w:sz w:val="20"/>
        </w:rPr>
        <w:t>1 September 2026  ·  Commons  ·  Oral Questions</w:t>
      </w:r>
    </w:p>
    <w:p>
      <w:r>
        <w:rPr>
          <w:b/>
        </w:rPr>
        <w:t xml:space="preserve">Policy areas: </w:t>
      </w:r>
      <w:r>
        <w:rPr>
          <w:sz w:val="20"/>
        </w:rPr>
        <w:t>Defence and armed forces, Energy, Foreign affairs and diplomacy, Government and public administration</w:t>
      </w:r>
    </w:p>
    <w:p>
      <w:r>
        <w:rPr>
          <w:b/>
        </w:rPr>
        <w:t xml:space="preserve">Topics: </w:t>
      </w:r>
      <w:r>
        <w:rPr>
          <w:sz w:val="20"/>
        </w:rPr>
        <w:t>clean energy projects, climate change national security, critical infrastructure protection, international climate action, resource driven conflict</w:t>
      </w:r>
    </w:p>
    <w:p>
      <w:r>
        <w:rPr>
          <w:b/>
        </w:rPr>
        <w:t xml:space="preserve">Source: </w:t>
      </w:r>
      <w:r>
        <w:rPr>
          <w:sz w:val="20"/>
        </w:rPr>
        <w:t>https://hansard.parliament.uk/Commons/2026-09-01/debates/C1BDB47D-3AA5-4857-A80E-84FA257B80E8/ClimateChangeNationalSecurity</w:t>
      </w:r>
    </w:p>
    <w:p/>
    <w:p>
      <w:r>
        <w:rPr>
          <w:b/>
          <w:color w:val="1A4A6E"/>
          <w:sz w:val="22"/>
        </w:rPr>
        <w:t>Gill Furniss (Lab)</w:t>
      </w:r>
    </w:p>
    <w:p>
      <w:r>
        <w:rPr>
          <w:sz w:val="22"/>
        </w:rPr>
        <w:t>4. What assessment he has made of the potential impact of international action on climate change on national security.</w:t>
      </w:r>
    </w:p>
    <w:p/>
    <w:p>
      <w:r>
        <w:rPr>
          <w:b/>
          <w:color w:val="1A4A6E"/>
          <w:sz w:val="22"/>
        </w:rPr>
        <w:t>Melanie Onn (Lab)</w:t>
      </w:r>
    </w:p>
    <w:p>
      <w:r>
        <w:rPr>
          <w:sz w:val="22"/>
        </w:rPr>
        <w:t>11. What assessment he has made of the potential impact of international action on climate change on national security.</w:t>
      </w:r>
    </w:p>
    <w:p/>
    <w:p>
      <w:r>
        <w:rPr>
          <w:b/>
          <w:color w:val="1A4A6E"/>
          <w:sz w:val="22"/>
        </w:rPr>
        <w:t>Perran Moon (Lab)</w:t>
      </w:r>
    </w:p>
    <w:p>
      <w:r>
        <w:rPr>
          <w:sz w:val="22"/>
        </w:rPr>
        <w:t>14. What assessment he has made of the potential impact of international action on climate change on national security.</w:t>
      </w:r>
    </w:p>
    <w:p/>
    <w:p>
      <w:r>
        <w:rPr>
          <w:b/>
          <w:color w:val="1A4A6E"/>
          <w:sz w:val="22"/>
        </w:rPr>
        <w:t>Ed Miliband (The Secretary of State for Foreign, Commonwealth and Development Affairs)</w:t>
      </w:r>
    </w:p>
    <w:p>
      <w:r>
        <w:rPr>
          <w:sz w:val="22"/>
        </w:rPr>
        <w:t>Keeping the British people safe is the first duty of government. This summer we have seen the effects of the climate crisis in starker terms than ever. We are impacted here at home and by what happens overseas. Showing leadership on this will be a core priority for me as Foreign Secretary, and I will bring a group of Foreign Ministers together at the United Nations later this month to discuss how to respond.</w:t>
      </w:r>
    </w:p>
    <w:p/>
    <w:p>
      <w:r>
        <w:rPr>
          <w:b/>
          <w:color w:val="1A4A6E"/>
          <w:sz w:val="22"/>
        </w:rPr>
        <w:t>Gill Furniss</w:t>
      </w:r>
    </w:p>
    <w:p>
      <w:r>
        <w:rPr>
          <w:sz w:val="22"/>
        </w:rPr>
        <w:t>My thoughts are with the victims of the flooding in Nepal and Tibet last week—a horrifying and pertinent reminder that climate change and its inevitable consequences are the biggest threat to our health, our homes and our way of life. Already drought and resource scarcity are actively fuelling regional conflicts around the globe and driving mass displacement. What diplomatic initiatives is the Secretary of State leading to combat climate change and prevent resource-driven conflict?</w:t>
      </w:r>
    </w:p>
    <w:p/>
    <w:p>
      <w:r>
        <w:rPr>
          <w:b/>
          <w:color w:val="1A4A6E"/>
          <w:sz w:val="22"/>
        </w:rPr>
        <w:t>Ed Miliband</w:t>
      </w:r>
    </w:p>
    <w:p>
      <w:r>
        <w:rPr>
          <w:sz w:val="22"/>
        </w:rPr>
        <w:t>My hon. Friend makes a really important point. Correct me if I am wrong, but I believe the Met Office said today that this was the hottest summer on record. That brings home to us that whatever one’s views on net zero and associated issues—I know there are various views on all sides of the House—this is one of the biggest national security threats that we face. I undertake to my hon. Friend and Members across the House that as Foreign Secretary I will treat this with the seriousness that it deserves.</w:t>
      </w:r>
    </w:p>
    <w:p/>
    <w:p>
      <w:r>
        <w:rPr>
          <w:b/>
          <w:color w:val="1A4A6E"/>
          <w:sz w:val="22"/>
        </w:rPr>
        <w:t>Melanie Onn</w:t>
      </w:r>
    </w:p>
    <w:p>
      <w:r>
        <w:rPr>
          <w:sz w:val="22"/>
        </w:rPr>
        <w:t>The Humber generates 20% of our electricity and is critical to delivering UK energy security. We have to work with our international allies to build a stronger framework of the friendly to protect all our critical infrastructure. The memorandum of understanding between Humber Marine and Renewables and Norwegian Offshore Wind is a really good example of collaboration that will keep the turbines turning. Has the Foreign Secretary had any discussions with allied partners to protect and grow clean energy projects, to improve collaboration and to better support global energy security?</w:t>
      </w:r>
    </w:p>
    <w:p/>
    <w:p>
      <w:r>
        <w:rPr>
          <w:b/>
          <w:color w:val="1A4A6E"/>
          <w:sz w:val="22"/>
        </w:rPr>
        <w:t>Ed Miliband</w:t>
      </w:r>
    </w:p>
    <w:p>
      <w:r>
        <w:rPr>
          <w:sz w:val="22"/>
        </w:rPr>
        <w:t>My hon. Friend—I used to say this at Energy Security and Net Zero questions—is a brilliant advocate on these issues, with huge expertise from before she came to the House. I assure her that, as part of the work that we are doing in alliance with my right hon. Friend the Energy Secretary, we will be working with other countries on these questions. We have to tackle the problem of emissions and we have to help countries adapt—both are crucial.</w:t>
      </w:r>
    </w:p>
    <w:p/>
    <w:p>
      <w:r>
        <w:rPr>
          <w:b/>
          <w:color w:val="1A4A6E"/>
          <w:sz w:val="22"/>
        </w:rPr>
        <w:t>Perran Moon</w:t>
      </w:r>
    </w:p>
    <w:p>
      <w:r>
        <w:rPr>
          <w:sz w:val="22"/>
        </w:rPr>
        <w:t>I associate myself with the comments of the Minister of State, my hon. Friend the Member for Cardiff South and Penarth (Stephen Doughty), about the appalling scenes in Nepal.</w:t>
      </w:r>
    </w:p>
    <w:p>
      <w:r>
        <w:rPr>
          <w:sz w:val="22"/>
        </w:rPr>
        <w:t>The success of our action on climate change is dependent on working collaboratively with international allies to secure resilient supply chains and limit dependencies on states hostile to the national interest. Cornwall council, as part of its international strategy, is working with the likes of the Breton government and the Quebec government to enhance the resilience of renewable energy and critical minerals supply chains. What is the Foreign Office doing to support national security through such outward-looking initiatives?</w:t>
      </w:r>
    </w:p>
    <w:p/>
    <w:p>
      <w:r>
        <w:rPr>
          <w:b/>
          <w:color w:val="1A4A6E"/>
          <w:sz w:val="22"/>
        </w:rPr>
        <w:t>Ed Miliband</w:t>
      </w:r>
    </w:p>
    <w:p>
      <w:r>
        <w:rPr>
          <w:sz w:val="22"/>
        </w:rPr>
        <w:t>We love Cornwall, and we love my hon. Friend for his brilliant advocacy on behalf of his constituents and for what Cornwall is doing. He is right, and I will look at his initiative, because working with Governments across the world on these issues—including state governments—is crucial. This is a collective action problem and we have to tackle it collectively.</w:t>
      </w:r>
    </w:p>
    <w:p/>
    <w:p>
      <w:r>
        <w:rPr>
          <w:b/>
          <w:color w:val="1A4A6E"/>
          <w:sz w:val="22"/>
        </w:rPr>
        <w:t>Monica Harding (LD)</w:t>
      </w:r>
    </w:p>
    <w:p>
      <w:r>
        <w:rPr>
          <w:sz w:val="22"/>
        </w:rPr>
        <w:t>May I put on record that the Liberal Democrats’ concern and thoughts are with the people of Nepal and Tibet as this tragedy unfolds? I urge the Government to stay the distance with them.</w:t>
      </w:r>
    </w:p>
    <w:p>
      <w:r>
        <w:rPr>
          <w:sz w:val="22"/>
        </w:rPr>
        <w:t>The UK’s spend on international aid and development aids our national security not only in climate change but in keeping extremism, pandemics and illegal immigration from our shores, but the Government have slashed aid brutally, and the true impact of the cuts was finally realised only in the final hours before summer recess. The cuts are deep and worrying. Will this Administration reverse them? Will the Secretary of State set out a timeline for when UK aid will return to 0.7% of GNI—a commitment that the House legislated for?</w:t>
      </w:r>
    </w:p>
    <w:p/>
    <w:p>
      <w:r>
        <w:rPr>
          <w:b/>
          <w:color w:val="1A4A6E"/>
          <w:sz w:val="22"/>
        </w:rPr>
        <w:t>Ed Miliband</w:t>
      </w:r>
    </w:p>
    <w:p>
      <w:r>
        <w:rPr>
          <w:sz w:val="22"/>
        </w:rPr>
        <w:t>The hon. Lady makes an important point, but I do say to her that we inherited an incredibly difficult fiscal position, with extraordinary pressures on the public finances. We are doing everything we can on development—indeed, I associate myself with the remarks she made about Nepal and will say more about it later—which is why, as soon as the tragedy happened, we were one of the first countries to show that we would provide financial assistance to the Government of Nepal. We take these issues incredibly seriously and have a proud record.</w:t>
      </w:r>
    </w:p>
    <w:p/>
    <w:p>
      <w:r>
        <w:rPr>
          <w:b/>
          <w:color w:val="1A4A6E"/>
          <w:sz w:val="22"/>
        </w:rPr>
        <w:t>Joshua Reynolds (LD)</w:t>
      </w:r>
    </w:p>
    <w:p>
      <w:r>
        <w:rPr>
          <w:sz w:val="22"/>
        </w:rPr>
        <w:t>With the United States stepping back from multilateral climate co-operation, what specific coalitions is the UK convening to fill the gap that the United States is leaving? Which countries have signed up to that so far?</w:t>
      </w:r>
    </w:p>
    <w:p/>
    <w:p>
      <w:r>
        <w:rPr>
          <w:b/>
          <w:color w:val="1A4A6E"/>
          <w:sz w:val="22"/>
        </w:rPr>
        <w:t>Ed Miliband</w:t>
      </w:r>
    </w:p>
    <w:p>
      <w:r>
        <w:rPr>
          <w:sz w:val="22"/>
        </w:rPr>
        <w:t>In my six weeks or so in the job, I have met a wide range of Foreign Ministers and have talked to many of them about these issues. Frankly, this has not been at the forefront of Foreign Ministers’ agendas, but in a sense—I know that we have said this many times before on climate issues—this summer is a wake-up call. Important as Energy Ministers are—of course, I was one recently—it also has to be a matter across Government, with a cross-Government approach to these issues. I assure the hon. Gentleman that that is what we will do.</w:t>
      </w:r>
    </w:p>
    <w:p/>
    <w:p>
      <w:r>
        <w:rPr>
          <w:b/>
          <w:color w:val="1A4A6E"/>
          <w:sz w:val="22"/>
        </w:rPr>
        <w:t>Danny Chambers (LD)</w:t>
      </w:r>
    </w:p>
    <w:p>
      <w:r>
        <w:rPr>
          <w:sz w:val="22"/>
        </w:rPr>
        <w:t>We know that food security is part of national security, and it has been another tough year for agriculture, with a record wet winter and now a record hot summer. We also have bluetongue disease going through livestock—when I was at vet school, that was a disease of northern Africa and southern Europe—which has spread through Europe to the UK and now to Scotland because of climate change. Does the Foreign Secretary agree that it is hugely irresponsible and scientifically ignorant for the Leader of the Opposition to ban Conservative candidates who believe in taking serious action to tackle climate change from standing at the next general election?</w:t>
      </w:r>
    </w:p>
    <w:p/>
    <w:p>
      <w:r>
        <w:rPr>
          <w:b/>
          <w:color w:val="1A4A6E"/>
          <w:sz w:val="22"/>
        </w:rPr>
        <w:t>Ed Miliband</w:t>
      </w:r>
    </w:p>
    <w:p>
      <w:r>
        <w:rPr>
          <w:sz w:val="22"/>
        </w:rPr>
        <w:t>The Leader of the Opposition will have to take responsibility for her own candidates. I was once Leader of the Opposition—it is a hard job, as I proved. There is an interesting point here, which is that a debate has broken out in the pages of The Daily Telegraph—an organ I obviously read a lot—on climate change, and people are saying, “Hang on a minute; how can the Conservative party, which cares about preservation of our way of life, ignore this issue?” I urge people across the House to take the issue seriously.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