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 Export Licensing: Israel</w:t>
      </w:r>
    </w:p>
    <w:p>
      <w:r>
        <w:rPr>
          <w:sz w:val="20"/>
        </w:rPr>
        <w:t>1 September 2026  ·  Commons  ·  Oral Questions</w:t>
      </w:r>
    </w:p>
    <w:p>
      <w:r>
        <w:rPr>
          <w:b/>
        </w:rPr>
        <w:t xml:space="preserve">Policy areas: </w:t>
      </w:r>
      <w:r>
        <w:rPr>
          <w:sz w:val="20"/>
        </w:rPr>
        <w:t>Defence and armed forces, Foreign affairs and diplomacy, Trade</w:t>
      </w:r>
    </w:p>
    <w:p>
      <w:r>
        <w:rPr>
          <w:b/>
        </w:rPr>
        <w:t xml:space="preserve">Topics: </w:t>
      </w:r>
      <w:r>
        <w:rPr>
          <w:sz w:val="20"/>
        </w:rPr>
        <w:t>arms export licences, israeli settlements, settler violence, trade ban</w:t>
      </w:r>
    </w:p>
    <w:p>
      <w:r>
        <w:rPr>
          <w:b/>
        </w:rPr>
        <w:t xml:space="preserve">Source: </w:t>
      </w:r>
      <w:r>
        <w:rPr>
          <w:sz w:val="20"/>
        </w:rPr>
        <w:t>https://hansard.parliament.uk/Commons/2026-09-01/debates/366CCCD7-50CB-4D81-85F6-03BFC62B06E0/ArmsExportLicensingIsrael</w:t>
      </w:r>
    </w:p>
    <w:p/>
    <w:p>
      <w:r>
        <w:rPr>
          <w:b/>
          <w:color w:val="1A4A6E"/>
          <w:sz w:val="22"/>
        </w:rPr>
        <w:t>Brian Mathew (LD)</w:t>
      </w:r>
    </w:p>
    <w:p>
      <w:r>
        <w:rPr>
          <w:sz w:val="22"/>
        </w:rPr>
        <w:t>1. If he will take steps with Cabinet colleagues to review arms export licensing to Israel.</w:t>
      </w:r>
    </w:p>
    <w:p/>
    <w:p>
      <w:r>
        <w:rPr>
          <w:b/>
          <w:color w:val="1A4A6E"/>
          <w:sz w:val="22"/>
        </w:rPr>
        <w:t>Stephen Doughty (The Minister of State, Foreign, Commonwealth and Development Office)</w:t>
      </w:r>
    </w:p>
    <w:p>
      <w:r>
        <w:rPr>
          <w:sz w:val="22"/>
        </w:rPr>
        <w:t>If I may, Mr Speaker, I want to start by acknowledging the devastating floods in Nepal. I know many Members are supporting constituents who have been affected by this tragedy, and our intention remains to support British nationals and the people of Nepal. We have engaged with the authorities in Kathmandu and Beijing, and we stand with them at this incredibly devastating and difficult time.</w:t>
      </w:r>
    </w:p>
    <w:p>
      <w:r>
        <w:rPr>
          <w:sz w:val="22"/>
        </w:rPr>
        <w:t>We categorically do not export any bombs or ammunition for use in military operations in Gaza. We suspended 29 licences in September 2024, and approximately 50 licences have been refused since then. All licences are assessed in line with the strategic export licensing criteria and are kept under continual review.</w:t>
      </w:r>
    </w:p>
    <w:p/>
    <w:p>
      <w:r>
        <w:rPr>
          <w:b/>
          <w:color w:val="1A4A6E"/>
          <w:sz w:val="22"/>
        </w:rPr>
        <w:t>Brian Mathew</w:t>
      </w:r>
    </w:p>
    <w:p>
      <w:r>
        <w:rPr>
          <w:sz w:val="22"/>
        </w:rPr>
        <w:t>Will the UK ban all trade with illegal Israeli settlements in the west bank, East Jerusalem and the Golan heights, sanction companies profiteering from this trade and enforce the International Court of Justice ruling against illegal occupation?</w:t>
      </w:r>
    </w:p>
    <w:p/>
    <w:p>
      <w:r>
        <w:rPr>
          <w:b/>
          <w:color w:val="1A4A6E"/>
          <w:sz w:val="22"/>
        </w:rPr>
        <w:t>Stephen Doughty</w:t>
      </w:r>
    </w:p>
    <w:p>
      <w:r>
        <w:rPr>
          <w:sz w:val="22"/>
        </w:rPr>
        <w:t>The hon. Gentleman will have heard the statements made by the Prime Minister and my right hon. Friend the Foreign Secretary on this issue, and he should expect further announcements in due course.</w:t>
      </w:r>
    </w:p>
    <w:p/>
    <w:p>
      <w:r>
        <w:rPr>
          <w:b/>
          <w:color w:val="1A4A6E"/>
          <w:sz w:val="22"/>
        </w:rPr>
        <w:t>Richard Burgon (Lab)</w:t>
      </w:r>
    </w:p>
    <w:p>
      <w:r>
        <w:rPr>
          <w:sz w:val="22"/>
        </w:rPr>
        <w:t>In September 2024, the Government suspended some arms sales to Israel over its war on Gaza. Given the escalating Israeli violence in the west bank, will the Government review their export licences to ensure no British military equipment is supplied to Israel that could be used there?</w:t>
      </w:r>
    </w:p>
    <w:p/>
    <w:p>
      <w:r>
        <w:rPr>
          <w:b/>
          <w:color w:val="1A4A6E"/>
          <w:sz w:val="22"/>
        </w:rPr>
        <w:t>Stephen Doughty</w:t>
      </w:r>
    </w:p>
    <w:p>
      <w:r>
        <w:rPr>
          <w:sz w:val="22"/>
        </w:rPr>
        <w:t>My hon. Friend makes a very important point, and as I assured the hon. Member for Melksham and Devizes (Brian Mathew), we keep all our licences under review. We only approve licences that are consistent with our legal obligations, and all of them are kept under careful and continual review, as standard. We will of course keep the House updated on the implications of any other announcements we make.</w:t>
      </w:r>
    </w:p>
    <w:p/>
    <w:p>
      <w:r>
        <w:rPr>
          <w:b/>
          <w:color w:val="1A4A6E"/>
          <w:sz w:val="22"/>
        </w:rPr>
        <w:t>Speaker</w:t>
      </w:r>
    </w:p>
    <w:p>
      <w:r>
        <w:rPr>
          <w:sz w:val="22"/>
        </w:rPr>
        <w:t>I call the Liberal Democrat spokesperson.</w:t>
      </w:r>
    </w:p>
    <w:p/>
    <w:p>
      <w:r>
        <w:rPr>
          <w:b/>
          <w:color w:val="1A4A6E"/>
          <w:sz w:val="22"/>
        </w:rPr>
        <w:t>Calum Miller (LD)</w:t>
      </w:r>
    </w:p>
    <w:p>
      <w:r>
        <w:rPr>
          <w:sz w:val="22"/>
        </w:rPr>
        <w:t>I welcome the Foreign Secretary and the new Ministers to their places in the House.</w:t>
      </w:r>
    </w:p>
    <w:p>
      <w:r>
        <w:rPr>
          <w:sz w:val="22"/>
        </w:rPr>
        <w:t>As previous speakers have mentioned, the UK’s trade relationship with Israel includes the trade in goods from illegal settlements. Members across the House will have been shocked to see the violent scenes of settlers acting with apparent impunity and with overt support from Israeli Ministers who have set out their support for those settlements. May I push the Minister a little bit further, and ask him to confirm whether the Government will introduce new sanctions to target those settlers involved in these attacks as well as the extremist Ministers who are encouraging them; whether their reported progress towards a trade ban on illegal goods will extend to services; and most importantly, whether they will set out the consequences if those bans are breached?</w:t>
      </w:r>
    </w:p>
    <w:p/>
    <w:p>
      <w:r>
        <w:rPr>
          <w:b/>
          <w:color w:val="1A4A6E"/>
          <w:sz w:val="22"/>
        </w:rPr>
        <w:t>Stephen Doughty</w:t>
      </w:r>
    </w:p>
    <w:p>
      <w:r>
        <w:rPr>
          <w:sz w:val="22"/>
        </w:rPr>
        <w:t>I share the hon. Gentleman’s horror at some of the things we have seen going on in those illegal settlements, and we have absolutely condemned the settler violence—the settler terrorism—that we have seen. We absolutely condemn the proposals for E1 and all illegal settlements; we have joined other countries around the world in condemning that proposal. We have been clear with the Government of Israel that this must stop. The Prime Minister has been clear that we need to do more, including looking at further sanctions on those involved in the violence in Gaza, as well as at measures to ban trade in goods with illegal settlements. We have been clear that British companies should not be financing, constructing or advertising new settlements.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