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Young People into Training: Hexham</w:t>
      </w:r>
    </w:p>
    <w:p>
      <w:r>
        <w:rPr>
          <w:sz w:val="20"/>
        </w:rPr>
        <w:t>1 September 2025  ·  Commons  ·  Oral Questions</w:t>
      </w:r>
    </w:p>
    <w:p>
      <w:r>
        <w:rPr>
          <w:b/>
        </w:rPr>
        <w:t xml:space="preserve">Policy areas: </w:t>
      </w:r>
      <w:r>
        <w:rPr>
          <w:sz w:val="20"/>
        </w:rPr>
        <w:t>Education, training and skills, Employment and labour market, Local government</w:t>
      </w:r>
    </w:p>
    <w:p>
      <w:r>
        <w:rPr>
          <w:b/>
        </w:rPr>
        <w:t xml:space="preserve">Topics: </w:t>
      </w:r>
      <w:r>
        <w:rPr>
          <w:sz w:val="20"/>
        </w:rPr>
        <w:t>jobcentreplus services, rural employment support, supported work placements, young people training, youth guarantee</w:t>
      </w:r>
    </w:p>
    <w:p>
      <w:r>
        <w:rPr>
          <w:b/>
        </w:rPr>
        <w:t xml:space="preserve">Source: </w:t>
      </w:r>
      <w:r>
        <w:rPr>
          <w:sz w:val="20"/>
        </w:rPr>
        <w:t>https://hansard.parliament.uk/Commons/2025-09-01/debates/73DEB11A-2543-45CF-BAC9-CC4861AC5B03/SupportingYoungPeopleIntoTrainingHexham</w:t>
      </w:r>
    </w:p>
    <w:p/>
    <w:p>
      <w:r>
        <w:rPr>
          <w:b/>
          <w:color w:val="1A4A6E"/>
          <w:sz w:val="22"/>
        </w:rPr>
        <w:t>Joe Morris (Lab)</w:t>
      </w:r>
    </w:p>
    <w:p>
      <w:r>
        <w:rPr>
          <w:sz w:val="22"/>
        </w:rPr>
        <w:t>2. What steps she is taking to support young people into training in Hexham constituency.</w:t>
      </w:r>
    </w:p>
    <w:p/>
    <w:p>
      <w:r>
        <w:rPr>
          <w:b/>
          <w:color w:val="1A4A6E"/>
          <w:sz w:val="22"/>
        </w:rPr>
        <w:t>Liz Kendall (The Secretary of State for Work and Pensions)</w:t>
      </w:r>
    </w:p>
    <w:p>
      <w:r>
        <w:rPr>
          <w:sz w:val="22"/>
        </w:rPr>
        <w:t>This Labour Government believe that every young person should be able to fulfil their potential. Unlike Conservative Members, we will not stand by while almost 1 million young people are not in education, employment or training. Our Get Britain Working trailblazer in the north-east is already helping young and neurodivergent people with supported work and training placements, including in Hexham. The local jobcentre is also working with Newcastle United Foundation to help young people build their confidence and develop their skills so that they and our country can look forward to a brighter future.</w:t>
      </w:r>
    </w:p>
    <w:p/>
    <w:p>
      <w:r>
        <w:rPr>
          <w:b/>
          <w:color w:val="1A4A6E"/>
          <w:sz w:val="22"/>
        </w:rPr>
        <w:t>Joe Morris</w:t>
      </w:r>
    </w:p>
    <w:p>
      <w:r>
        <w:rPr>
          <w:sz w:val="22"/>
        </w:rPr>
        <w:t>For too long, previous Governments did not take into account the realities of life in communities across my constituency, which is incredibly sparsely populated and quite rural. The youth guarantee can and will make a considerable difference in communities all across it, from the Tyne Valley all the way out to the north Tyne and into Callerton and Throckley, too. Will the Secretary of State work with me to ensure that we continue to support young people in all those different, disparate communities to access the skills and opportunities they deserve?</w:t>
      </w:r>
    </w:p>
    <w:p/>
    <w:p>
      <w:r>
        <w:rPr>
          <w:b/>
          <w:color w:val="1A4A6E"/>
          <w:sz w:val="22"/>
        </w:rPr>
        <w:t>Liz Kendall</w:t>
      </w:r>
    </w:p>
    <w:p>
      <w:r>
        <w:rPr>
          <w:sz w:val="22"/>
        </w:rPr>
        <w:t>My hon. Friend is right that people have different needs in different parts of the country. We need to tailor employment support to the needs of individuals, so alongside measures like our youth guarantee, we are overhauling our jobcentres to provide that more personalised support and introducing measures such as mobile jobcentres to provide better help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