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High Street Businesses</w:t>
      </w:r>
    </w:p>
    <w:p>
      <w:r>
        <w:rPr>
          <w:sz w:val="20"/>
        </w:rPr>
        <w:t>1 May 2025  ·  Commons  ·  Oral Questions</w:t>
      </w:r>
    </w:p>
    <w:p>
      <w:r>
        <w:rPr>
          <w:b/>
        </w:rPr>
        <w:t xml:space="preserve">Policy areas: </w:t>
      </w:r>
      <w:r>
        <w:rPr>
          <w:sz w:val="20"/>
        </w:rPr>
        <w:t>Business and industry, Economy, Employment and labour market, Finance and taxation</w:t>
      </w:r>
    </w:p>
    <w:p>
      <w:r>
        <w:rPr>
          <w:b/>
        </w:rPr>
        <w:t xml:space="preserve">Topics: </w:t>
      </w:r>
      <w:r>
        <w:rPr>
          <w:sz w:val="20"/>
        </w:rPr>
        <w:t>banking hubs, business rates reform, employment rights bill, late payment enforcement, support for high street businesses</w:t>
      </w:r>
    </w:p>
    <w:p>
      <w:r>
        <w:rPr>
          <w:b/>
        </w:rPr>
        <w:t xml:space="preserve">Source: </w:t>
      </w:r>
      <w:r>
        <w:rPr>
          <w:sz w:val="20"/>
        </w:rPr>
        <w:t>https://hansard.parliament.uk/Commons/2025-05-01/debates/57157224-5DC3-440E-BAAA-0F1910FEE73B/HighStreetBusinesses</w:t>
      </w:r>
    </w:p>
    <w:p/>
    <w:p>
      <w:r>
        <w:rPr>
          <w:b/>
          <w:color w:val="1A4A6E"/>
          <w:sz w:val="22"/>
        </w:rPr>
        <w:t>James Wild (Con)</w:t>
      </w:r>
    </w:p>
    <w:p>
      <w:r>
        <w:rPr>
          <w:sz w:val="22"/>
        </w:rPr>
        <w:t>9. What steps he is taking to help support high street businesses.</w:t>
      </w:r>
    </w:p>
    <w:p/>
    <w:p>
      <w:r>
        <w:rPr>
          <w:b/>
          <w:color w:val="1A4A6E"/>
          <w:sz w:val="22"/>
        </w:rPr>
        <w:t>Gareth Thomas (The Parliamentary Under-Secretary of State for Business and Trade)</w:t>
      </w:r>
    </w:p>
    <w:p>
      <w:r>
        <w:rPr>
          <w:sz w:val="22"/>
        </w:rPr>
        <w:t>We are reforming business rates, rolling out banking hubs, stamping out late payments, empowering communities to bring vacant properties on the high street back into use and beginning to tackle the antisocial behaviour and crime that has bedevilled the high street over the last decade. Last month, we also announced a licensing taskforce that will recommend ways to improve our licensing regime to foster vibrant hospitality, the night-time economy and cultural industries on the high street.</w:t>
      </w:r>
    </w:p>
    <w:p/>
    <w:p>
      <w:r>
        <w:rPr>
          <w:b/>
          <w:color w:val="1A4A6E"/>
          <w:sz w:val="22"/>
        </w:rPr>
        <w:t>James Wild</w:t>
      </w:r>
    </w:p>
    <w:p>
      <w:r>
        <w:rPr>
          <w:sz w:val="22"/>
        </w:rPr>
        <w:t>A British Retail Consortium survey this week of major retailers employing half a million people found that 70% say that the £5 billion a year Employment Rights Bill will have a negative impact on their business and half said that it would lead to job cuts. How does the Minister expect our high streets to cope with that extra cost, coming on top of higher business rates and higher national insurance? When will the Government actually listen to businesses and to the people creating jobs in this country?</w:t>
      </w:r>
    </w:p>
    <w:p/>
    <w:p>
      <w:r>
        <w:rPr>
          <w:b/>
          <w:color w:val="1A4A6E"/>
          <w:sz w:val="22"/>
        </w:rPr>
        <w:t>Gareth Thomas</w:t>
      </w:r>
    </w:p>
    <w:p>
      <w:r>
        <w:rPr>
          <w:sz w:val="22"/>
        </w:rPr>
        <w:t>The Conservative party has a rather dismal record on support to workers. I gently say to the hon. Gentleman that most businesses that do the right thing by their employees support the Employment Rights Bill. One reason the Bill is so important is that it will help put more money into people’s pockets, and that will have a knock-on benefit for high street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