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 May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01/debates/2406D987-2413-423D-BC62-FAC8D59F9BFD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welcome to an afternoon of Questions for Short Debate. If there is a Division in the Chamber, we will adjourn the Committee for 10 minutes, but the fact is the Chamber will be full for many hours with the Bill, so I do not expect any votes whatev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