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Coastal Waters: Protection</w:t>
      </w:r>
    </w:p>
    <w:p>
      <w:r>
        <w:rPr>
          <w:sz w:val="20"/>
        </w:rPr>
        <w:t>1 June 2026  ·  Commons  ·  Oral Questions</w:t>
      </w:r>
    </w:p>
    <w:p>
      <w:r>
        <w:rPr>
          <w:b/>
        </w:rPr>
        <w:t xml:space="preserve">Policy areas: </w:t>
      </w:r>
      <w:r>
        <w:rPr>
          <w:sz w:val="20"/>
        </w:rPr>
        <w:t>Defence and armed forces, Parliament and constitution, Transport</w:t>
      </w:r>
    </w:p>
    <w:p>
      <w:r>
        <w:rPr>
          <w:b/>
        </w:rPr>
        <w:t xml:space="preserve">Topics: </w:t>
      </w:r>
      <w:r>
        <w:rPr>
          <w:sz w:val="20"/>
        </w:rPr>
        <w:t>autonomous maritime systems, hostile foreign activity, maritime security, protecting uk coastal waters, regulating for growth bill</w:t>
      </w:r>
    </w:p>
    <w:p>
      <w:r>
        <w:rPr>
          <w:b/>
        </w:rPr>
        <w:t xml:space="preserve">Source: </w:t>
      </w:r>
      <w:r>
        <w:rPr>
          <w:sz w:val="20"/>
        </w:rPr>
        <w:t>https://hansard.parliament.uk/Commons/2026-06-01/debates/0854C9C0-01DB-4F92-B3D6-22E24FB85E89/UkCoastalWatersProtection</w:t>
      </w:r>
    </w:p>
    <w:p/>
    <w:p>
      <w:r>
        <w:rPr>
          <w:b/>
          <w:color w:val="1A4A6E"/>
          <w:sz w:val="22"/>
        </w:rPr>
        <w:t>Peter Prinsley (Lab)</w:t>
      </w:r>
    </w:p>
    <w:p>
      <w:r>
        <w:rPr>
          <w:sz w:val="22"/>
        </w:rPr>
        <w:t>12. What steps his Department is taking to protect UK coastal waters.</w:t>
      </w:r>
    </w:p>
    <w:p/>
    <w:p>
      <w:r>
        <w:rPr>
          <w:b/>
          <w:color w:val="1A4A6E"/>
          <w:sz w:val="22"/>
        </w:rPr>
        <w:t>Al Carns (The Minister for the Armed Forces)</w:t>
      </w:r>
    </w:p>
    <w:p>
      <w:r>
        <w:rPr>
          <w:sz w:val="22"/>
        </w:rPr>
        <w:t>The Royal Navy, in collaboration with the Joint Maritime Security Centre, maintains constant surveillance of UK waters to uphold maritime security and deter threats, with a combination of surface and sub-surface vessels, maritime patrol aircraft and autonomous assets ready to support. As we make the important transition to a hybrid Navy, we will see that surveillance increasingly augmented by autonomous systems. Let me be clear: we are ready and willing to respond robustly to threats and to defeat them if required.</w:t>
      </w:r>
    </w:p>
    <w:p/>
    <w:p>
      <w:r>
        <w:rPr>
          <w:b/>
          <w:color w:val="1A4A6E"/>
          <w:sz w:val="22"/>
        </w:rPr>
        <w:t>Peter Prinsley</w:t>
      </w:r>
    </w:p>
    <w:p>
      <w:r>
        <w:rPr>
          <w:sz w:val="22"/>
        </w:rPr>
        <w:t>Off the tranquil coast of Suffolk lie critical pieces of infrastructure, communications cables and electrical installations. There are alarming reports of munitions that are capable of creating giant tidal waves, threatening our coastal communities and indeed our nuclear facilities. Will the Minister outline what steps the Government are taking to protect our coastal waters from hostile foreign activity and truly safeguard our national security?</w:t>
      </w:r>
    </w:p>
    <w:p/>
    <w:p>
      <w:r>
        <w:rPr>
          <w:b/>
          <w:color w:val="1A4A6E"/>
          <w:sz w:val="22"/>
        </w:rPr>
        <w:t>Al Carns</w:t>
      </w:r>
    </w:p>
    <w:p>
      <w:r>
        <w:rPr>
          <w:sz w:val="22"/>
        </w:rPr>
        <w:t>My hon. Friend makes an important point. Russian surface and sub-surface activity has increased by 30%, and the first duty of any Government is to protect our people. We are absolutely committed to advancing our work against hostile states and ensuring national security. While our coasts may be tranquil, I am sure that underneath, 24/7, the British Royal Navy is protecting our territorial waters, our international waters and our national interests.</w:t>
      </w:r>
    </w:p>
    <w:p/>
    <w:p>
      <w:r>
        <w:rPr>
          <w:b/>
          <w:color w:val="1A4A6E"/>
          <w:sz w:val="22"/>
        </w:rPr>
        <w:t>Rebecca Smith (Con)</w:t>
      </w:r>
    </w:p>
    <w:p>
      <w:r>
        <w:rPr>
          <w:sz w:val="22"/>
        </w:rPr>
        <w:t>I know that, like me, those on the Government Front Bench welcome the regulating for growth Bill, which will enable the modernisation of regulations for maritime autonomy testing and the creation of regulatory sandbox powers. That is vital for the unmanned vessels that we need to protect our coastal waters, but defence firms such as those in my constituency cannot afford unnecessary delay due to the parliamentary timetable, or we will risk losing ground to international competitors. What conversations is the Department having with colleagues across Government to speed up the progress of the Bill through Parliament? I am planning to ask the Leader of the House about that in due course.</w:t>
      </w:r>
    </w:p>
    <w:p/>
    <w:p>
      <w:r>
        <w:rPr>
          <w:b/>
          <w:color w:val="1A4A6E"/>
          <w:sz w:val="22"/>
        </w:rPr>
        <w:t>Speaker</w:t>
      </w:r>
    </w:p>
    <w:p>
      <w:r>
        <w:rPr>
          <w:sz w:val="22"/>
        </w:rPr>
        <w:t>Let us speed up the questions.</w:t>
      </w:r>
    </w:p>
    <w:p/>
    <w:p>
      <w:r>
        <w:rPr>
          <w:b/>
          <w:color w:val="1A4A6E"/>
          <w:sz w:val="22"/>
        </w:rPr>
        <w:t>Al Carns</w:t>
      </w:r>
    </w:p>
    <w:p>
      <w:r>
        <w:rPr>
          <w:sz w:val="22"/>
        </w:rPr>
        <w:t>I could not agree more with the hon. Member; we need to do much more to deregulate the use of all types of autonomous systems—I always drone on about drones. Maritime capability is absolutely essential. We have seen a nation without a navy defeat a navy in the Black sea. We want to be at the very forefront of this, and I encourage the hon. Member to write to the Leader of the House to bring the legislation forward as quickly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