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Paternity Leave</w:t>
      </w:r>
    </w:p>
    <w:p>
      <w:r>
        <w:rPr>
          <w:sz w:val="20"/>
        </w:rPr>
        <w:t>1 June 2026  ·  Commons  ·  Oral Questions</w:t>
      </w:r>
    </w:p>
    <w:p>
      <w:r>
        <w:rPr>
          <w:b/>
        </w:rPr>
        <w:t xml:space="preserve">Policy areas: </w:t>
      </w:r>
      <w:r>
        <w:rPr>
          <w:sz w:val="20"/>
        </w:rPr>
        <w:t>Children and families, Defence and armed forces, Employment and labour market</w:t>
      </w:r>
    </w:p>
    <w:p>
      <w:r>
        <w:rPr>
          <w:b/>
        </w:rPr>
        <w:t xml:space="preserve">Topics: </w:t>
      </w:r>
      <w:r>
        <w:rPr>
          <w:sz w:val="20"/>
        </w:rPr>
        <w:t>armed forces paternity leave, family benefits for forces, parental leave entitlement</w:t>
      </w:r>
    </w:p>
    <w:p>
      <w:r>
        <w:rPr>
          <w:b/>
        </w:rPr>
        <w:t xml:space="preserve">Source: </w:t>
      </w:r>
      <w:r>
        <w:rPr>
          <w:sz w:val="20"/>
        </w:rPr>
        <w:t>https://hansard.parliament.uk/Commons/2026-06-01/debates/68E778EE-7033-4918-9003-9B3C698B3AFA/ArmedForcesPaternityLeave</w:t>
      </w:r>
    </w:p>
    <w:p/>
    <w:p>
      <w:r>
        <w:rPr>
          <w:b/>
          <w:color w:val="1A4A6E"/>
          <w:sz w:val="22"/>
        </w:rPr>
        <w:t>Sarah Owen (Lab)</w:t>
      </w:r>
    </w:p>
    <w:p>
      <w:r>
        <w:rPr>
          <w:sz w:val="22"/>
        </w:rPr>
        <w:t>3. What recent estimate he has made of the number of men in the armed forces taking paternity leave in the latest period for which data is available.</w:t>
      </w:r>
    </w:p>
    <w:p/>
    <w:p>
      <w:r>
        <w:rPr>
          <w:b/>
          <w:color w:val="1A4A6E"/>
          <w:sz w:val="22"/>
        </w:rPr>
        <w:t>Louise Sandher-Jones (The Minister for Veterans and People)</w:t>
      </w:r>
    </w:p>
    <w:p>
      <w:r>
        <w:rPr>
          <w:sz w:val="22"/>
        </w:rPr>
        <w:t>Before I respond to the question, I want to recognise my hon. Friend’s incredible work on widening access to bereavement leave for new parents. Having spoken to a constituent of mine, I know how much of a godsend that leave is for those parents who very tragically find themselves in that position.</w:t>
      </w:r>
    </w:p>
    <w:p>
      <w:r>
        <w:rPr>
          <w:sz w:val="22"/>
        </w:rPr>
        <w:t>The armed forces occupational paternity leave scheme provides equivalent arrangements to statutory provision, including full pay, and 1,684 service personnel took paternity leave in 2025. The Ministry of Defence also makes provision for shared parental leave, to ensure that parents have greater flexibility to share responsibility for the care of their child.</w:t>
      </w:r>
    </w:p>
    <w:p/>
    <w:p>
      <w:r>
        <w:rPr>
          <w:b/>
          <w:color w:val="1A4A6E"/>
          <w:sz w:val="22"/>
        </w:rPr>
        <w:t>Sarah Owen</w:t>
      </w:r>
    </w:p>
    <w:p>
      <w:r>
        <w:rPr>
          <w:sz w:val="22"/>
        </w:rPr>
        <w:t>I thank the Minister for her kind words, which really mean a lot, and for her answer. The sacrifice that a person in the armed forces makes is felt by their entire family; when a new baby arrives, it is felt even more deeply. Two weeks’ paternity leave is just not enough. Many, including The Dad Shift, want an increase in parental leave. Our Women and Equalities Committee recommended changing that to at least six weeks’ parental leave for dads. Does the Minister agree that all dads need quality time to support the other parent and bond with newborns, and that armed forces families are owed that vital time together?</w:t>
      </w:r>
    </w:p>
    <w:p/>
    <w:p>
      <w:r>
        <w:rPr>
          <w:b/>
          <w:color w:val="1A4A6E"/>
          <w:sz w:val="22"/>
        </w:rPr>
        <w:t>Louise Sandher-Jones</w:t>
      </w:r>
    </w:p>
    <w:p>
      <w:r>
        <w:rPr>
          <w:sz w:val="22"/>
        </w:rPr>
        <w:t>I thank my hon. Friend for raising a very important point. Other mechanisms for giving leave are available, but I would welcome a meeting with her to discuss the issue further.</w:t>
      </w:r>
    </w:p>
    <w:p/>
    <w:p>
      <w:r>
        <w:rPr>
          <w:b/>
          <w:color w:val="1A4A6E"/>
          <w:sz w:val="22"/>
        </w:rPr>
        <w:t>Jim Shannon (DUP)</w:t>
      </w:r>
    </w:p>
    <w:p>
      <w:r>
        <w:rPr>
          <w:sz w:val="22"/>
        </w:rPr>
        <w:t>I thank the hon. Member for Luton North (Sarah Owen) for her question. On this issue, she is a champion—a word often used in this Chamber, but true today. I thank the Minister for her response. When it comes to how the Government promote this issue, it is important when recruiting people to let them know that life in the Army is as normal as civvy life—the same opportunities are there. What will the Minister do to ensure that that is promoted in recruitment, so that everyone knows the opportunities and benefits of joining the forces?</w:t>
      </w:r>
    </w:p>
    <w:p/>
    <w:p>
      <w:r>
        <w:rPr>
          <w:b/>
          <w:color w:val="1A4A6E"/>
          <w:sz w:val="22"/>
        </w:rPr>
        <w:t>Louise Sandher-Jones</w:t>
      </w:r>
    </w:p>
    <w:p>
      <w:r>
        <w:rPr>
          <w:sz w:val="22"/>
        </w:rPr>
        <w:t>I thank the hon. Member for highlighting the quite good provision in the armed forces. I think particularly of the maternity pay, which is not always the first thing on people’s minds when they join the armed forces. We offer a range of benefits, beyond pay, to our armed forces recruits when they begin a career. He is absolutely right that we should highlight the package in the round. As someone who benefited from it, I know that there are some excellent things in there.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