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Armed Forces Day</w:t>
      </w:r>
    </w:p>
    <w:p>
      <w:r>
        <w:rPr>
          <w:sz w:val="20"/>
        </w:rPr>
        <w:t>1 June 2026  ·  Commons  ·  Oral Questions</w:t>
      </w:r>
    </w:p>
    <w:p>
      <w:r>
        <w:rPr>
          <w:b/>
        </w:rPr>
        <w:t xml:space="preserve">Policy areas: </w:t>
      </w:r>
      <w:r>
        <w:rPr>
          <w:sz w:val="20"/>
        </w:rPr>
        <w:t>Defence and armed forces, Welfare and benefits</w:t>
      </w:r>
    </w:p>
    <w:p>
      <w:r>
        <w:rPr>
          <w:b/>
        </w:rPr>
        <w:t xml:space="preserve">Topics: </w:t>
      </w:r>
      <w:r>
        <w:rPr>
          <w:sz w:val="20"/>
        </w:rPr>
        <w:t>armed forces day events, veterans support services, veterans' compensation, veterans' voices</w:t>
      </w:r>
    </w:p>
    <w:p>
      <w:r>
        <w:rPr>
          <w:b/>
        </w:rPr>
        <w:t xml:space="preserve">Source: </w:t>
      </w:r>
      <w:r>
        <w:rPr>
          <w:sz w:val="20"/>
        </w:rPr>
        <w:t>https://hansard.parliament.uk/Commons/2026-06-01/debates/2F313169-B058-46BC-83F4-28C49AB97629/ArmedForcesDay</w:t>
      </w:r>
    </w:p>
    <w:p/>
    <w:p>
      <w:r>
        <w:rPr>
          <w:b/>
          <w:color w:val="1A4A6E"/>
          <w:sz w:val="22"/>
        </w:rPr>
        <w:t>Paul Waugh (Lab/Co-op)</w:t>
      </w:r>
    </w:p>
    <w:p>
      <w:r>
        <w:rPr>
          <w:sz w:val="22"/>
        </w:rPr>
        <w:t>9. What plans his Department has to mark Armed Forces Day.</w:t>
      </w:r>
    </w:p>
    <w:p/>
    <w:p>
      <w:r>
        <w:rPr>
          <w:b/>
          <w:color w:val="1A4A6E"/>
          <w:sz w:val="22"/>
        </w:rPr>
        <w:t>Euan Stainbank (Lab)</w:t>
      </w:r>
    </w:p>
    <w:p>
      <w:r>
        <w:rPr>
          <w:sz w:val="22"/>
        </w:rPr>
        <w:t>13. What plans his Department has to mark Armed Forces Day.</w:t>
      </w:r>
    </w:p>
    <w:p/>
    <w:p>
      <w:r>
        <w:rPr>
          <w:b/>
          <w:color w:val="1A4A6E"/>
          <w:sz w:val="22"/>
        </w:rPr>
        <w:t>Louise Sandher-Jones (The Minister for Veterans and People)</w:t>
      </w:r>
    </w:p>
    <w:p>
      <w:r>
        <w:rPr>
          <w:sz w:val="22"/>
        </w:rPr>
        <w:t>This year we have provided £480,000 to part-fund 130 Armed Forces Day community events, up from 85 last year. The national event, on 27 June, will be in Aldershot and Farnborough, celebrating and thanking our armed forces, who are doing a brilliant job keeping the UK secure at home and strong abroad. Armed Forces Day has an important purpose: to reconnect society with our armed forces and to communicate why strong defence matters.</w:t>
      </w:r>
    </w:p>
    <w:p/>
    <w:p>
      <w:r>
        <w:rPr>
          <w:b/>
          <w:color w:val="1A4A6E"/>
          <w:sz w:val="22"/>
        </w:rPr>
        <w:t>Paul Waugh</w:t>
      </w:r>
    </w:p>
    <w:p>
      <w:r>
        <w:rPr>
          <w:sz w:val="22"/>
        </w:rPr>
        <w:t>To celebrate Armed Forces Day this year in Rochdale, there will be not only the usual flag-raising ceremony at Rochdale town hall, but on Saturday 27 June we will have a free community picnic in Denehurst Park, with live music from local bands and military vehicle displays. Will the Minister join me in thanking Adam Trennery of Get Together After Serving, known as GTAS, not only for putting on this marvellous event, but for all the work he does all year round?</w:t>
      </w:r>
    </w:p>
    <w:p/>
    <w:p>
      <w:r>
        <w:rPr>
          <w:b/>
          <w:color w:val="1A4A6E"/>
          <w:sz w:val="22"/>
        </w:rPr>
        <w:t>Louise Sandher-Jones</w:t>
      </w:r>
    </w:p>
    <w:p>
      <w:r>
        <w:rPr>
          <w:sz w:val="22"/>
        </w:rPr>
        <w:t>This Government are proud to support veterans in Rochdale. I am so pleased that we have been able to provide funding for what sounds like a fantastic Armed Forces Day event. I give a huge thank you to Adam Trennery and GTAS for the amazing work they do to support our service people and veterans. Whether it is the Armed Forces Day flag-raising ceremony at Rochdale town hall, to which my hon. Friend refers, or Rochdale’s military breakfast club, we are proud to support our service people, veterans and communities for the contribution they make to our society.</w:t>
      </w:r>
    </w:p>
    <w:p/>
    <w:p>
      <w:r>
        <w:rPr>
          <w:b/>
          <w:color w:val="1A4A6E"/>
          <w:sz w:val="22"/>
        </w:rPr>
        <w:t>Euan Stainbank</w:t>
      </w:r>
    </w:p>
    <w:p>
      <w:r>
        <w:rPr>
          <w:sz w:val="22"/>
        </w:rPr>
        <w:t>This year’s Armed Forces Day is as important as ever, and I look forward to attending Falkirk’s event on 4 July in Callander Park. It is important that Falkirk’s veterans are heard there and every day. I met Veterans Together Forth Valley last week, and I heard from many brave men and women who served our country who feel that politicians have not been listening for a long time. We must take that perception seriously and seek to reverse it. What will Ministers do to support veterans’ voices being heard before, during and after Armed Forces Day?</w:t>
      </w:r>
    </w:p>
    <w:p/>
    <w:p>
      <w:r>
        <w:rPr>
          <w:b/>
          <w:color w:val="1A4A6E"/>
          <w:sz w:val="22"/>
        </w:rPr>
        <w:t>Louise Sandher-Jones</w:t>
      </w:r>
    </w:p>
    <w:p>
      <w:r>
        <w:rPr>
          <w:sz w:val="22"/>
        </w:rPr>
        <w:t>The new Valour programme will make it easier for veterans to access the care and support they deserve. Crucially, it will also improve how their voices are heard. We opened the first 14 Valour centres in March this year, and round 2 is open for applications for further centres. In addition to Valour, we also have wider services support, such as Op Courage for mental health, Op Restore for physical health, Op Fortitude for those at risk of homelessness and Op Ascend for employment support. Veterans can access all those programmes, and I welcome any feedback.</w:t>
      </w:r>
    </w:p>
    <w:p/>
    <w:p>
      <w:r>
        <w:rPr>
          <w:b/>
          <w:color w:val="1A4A6E"/>
          <w:sz w:val="22"/>
        </w:rPr>
        <w:t>Sir Julian Lewis (Con)</w:t>
      </w:r>
    </w:p>
    <w:p>
      <w:r>
        <w:rPr>
          <w:sz w:val="22"/>
        </w:rPr>
        <w:t>I fear I know the answer to this question in advance, but I shall ask it anyway. Would one way of reconnecting society with the armed forces at Armed Forces Day not be to revisit the testimony given to the then Defence Committee in March 2017 by four eminent professors of law? It showed how it is possible to protect veterans from being hauled before the courts for using lethal force against terrorists in the act of committing terrorism. That testimony deserves revisiting. Will the Government re-examine it and reinstate the immunity and the investigative processes that enable that protection to be done?</w:t>
      </w:r>
    </w:p>
    <w:p/>
    <w:p>
      <w:r>
        <w:rPr>
          <w:b/>
          <w:color w:val="1A4A6E"/>
          <w:sz w:val="22"/>
        </w:rPr>
        <w:t>Louise Sandher-Jones</w:t>
      </w:r>
    </w:p>
    <w:p>
      <w:r>
        <w:rPr>
          <w:sz w:val="22"/>
        </w:rPr>
        <w:t>The right hon. Gentleman is well aware of how strongly I believe it is important that those who have been victims have a right to have investigations, including into the murders of British service personnel. I take his point, and I am sure that people are well aware of the point that he makes.</w:t>
      </w:r>
    </w:p>
    <w:p/>
    <w:p>
      <w:r>
        <w:rPr>
          <w:b/>
          <w:color w:val="1A4A6E"/>
          <w:sz w:val="22"/>
        </w:rPr>
        <w:t>Josh Babarinde (LD)</w:t>
      </w:r>
    </w:p>
    <w:p>
      <w:r>
        <w:rPr>
          <w:sz w:val="22"/>
        </w:rPr>
        <w:t>This Armed Forces Day will mark the first that Eastbourne commemorates without Staff Sergeant Pauline Cole, a local veteran who died last year. Pauline received military compensation for injuries she received during her service, but she had her pension credit cut because her compensation was considered as income. To mark this Armed Forces Day, will the Minister review that arrangement, so that we can make sure that our veterans are not punished for their service to our country?</w:t>
      </w:r>
    </w:p>
    <w:p/>
    <w:p>
      <w:r>
        <w:rPr>
          <w:b/>
          <w:color w:val="1A4A6E"/>
          <w:sz w:val="22"/>
        </w:rPr>
        <w:t>Louise Sandher-Jones</w:t>
      </w:r>
    </w:p>
    <w:p>
      <w:r>
        <w:rPr>
          <w:sz w:val="22"/>
        </w:rPr>
        <w:t>I thank the hon. Member for raising that important issue, and I am very sorry to hear about Pauline. As I am sure he knows, the interplay between benefits that are available to the general public and military benefits can be complex, but I should add that there are mechanisms to ensure that no veteran is left out in that interplay. If he will write to me with the specifics, I should be able to clarify whether the correct processes were followed.</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