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 in Tech Taskforce</w:t>
      </w:r>
    </w:p>
    <w:p>
      <w:r>
        <w:rPr>
          <w:sz w:val="20"/>
        </w:rPr>
        <w:t>1 July 2026  ·  Commons  ·  Oral Questions</w:t>
      </w:r>
    </w:p>
    <w:p>
      <w:r>
        <w:rPr>
          <w:b/>
        </w:rPr>
        <w:t xml:space="preserve">Policy areas: </w:t>
      </w:r>
      <w:r>
        <w:rPr>
          <w:sz w:val="20"/>
        </w:rPr>
        <w:t>Economy, Education, training and skills, Employment and labour market, Science and technology</w:t>
      </w:r>
    </w:p>
    <w:p>
      <w:r>
        <w:rPr>
          <w:b/>
        </w:rPr>
        <w:t xml:space="preserve">Topics: </w:t>
      </w:r>
      <w:r>
        <w:rPr>
          <w:sz w:val="20"/>
        </w:rPr>
        <w:t>diversity in technology, gender bias in ai, tech career progression, venture capital funding, women in tech taskforce</w:t>
      </w:r>
    </w:p>
    <w:p>
      <w:r>
        <w:rPr>
          <w:b/>
        </w:rPr>
        <w:t xml:space="preserve">Source: </w:t>
      </w:r>
      <w:r>
        <w:rPr>
          <w:sz w:val="20"/>
        </w:rPr>
        <w:t>https://hansard.parliament.uk/Commons/2026-07-01/debates/23C4FAAE-EFB5-4B0B-B141-65240AEB8FB2/WomenInTechTaskforce</w:t>
      </w:r>
    </w:p>
    <w:p/>
    <w:p>
      <w:r>
        <w:rPr>
          <w:b/>
          <w:color w:val="1A4A6E"/>
          <w:sz w:val="22"/>
        </w:rPr>
        <w:t>Johanna Baxter (Lab)</w:t>
      </w:r>
    </w:p>
    <w:p>
      <w:r>
        <w:rPr>
          <w:sz w:val="22"/>
        </w:rPr>
        <w:t>6. What assessment her Department has made of the potential impact of the women in tech taskforce on levels of diversity in the technology sector.</w:t>
      </w:r>
    </w:p>
    <w:p/>
    <w:p>
      <w:r>
        <w:rPr>
          <w:b/>
          <w:color w:val="1A4A6E"/>
          <w:sz w:val="22"/>
        </w:rPr>
        <w:t>Liz Kendall (The Secretary of State for Science, Innovation and Technology)</w:t>
      </w:r>
    </w:p>
    <w:p>
      <w:r>
        <w:rPr>
          <w:sz w:val="22"/>
        </w:rPr>
        <w:t>Our economy loses around £3.5 billion a year because women leave the tech sector or change jobs due to barriers that should not exist. That is bad for women and for the tech sector because it loses out on their skills, talent and experience. It is why our women in tech taskforce is addressing the systematic barriers that prevent women from entering, progressing and leading this vital sector.</w:t>
      </w:r>
    </w:p>
    <w:p/>
    <w:p>
      <w:r>
        <w:rPr>
          <w:b/>
          <w:color w:val="1A4A6E"/>
          <w:sz w:val="22"/>
        </w:rPr>
        <w:t>Johanna Baxter</w:t>
      </w:r>
    </w:p>
    <w:p>
      <w:r>
        <w:rPr>
          <w:sz w:val="22"/>
        </w:rPr>
        <w:t>Evidence suggests that AI tools used in recruitment often favour male names almost five times more than female names, and AI models built to prevent liver disease are twice as likely to miss the disease in women. Does my right hon. Friend agree that unless we have women shaping this technology, it will continue not to deliver for women? Can she outline Government plans to address those biases while encouraging more women in Paisley and Renfrewshire South to join the sector?</w:t>
      </w:r>
    </w:p>
    <w:p/>
    <w:p>
      <w:r>
        <w:rPr>
          <w:b/>
          <w:color w:val="1A4A6E"/>
          <w:sz w:val="22"/>
        </w:rPr>
        <w:t>Liz Kendall</w:t>
      </w:r>
    </w:p>
    <w:p>
      <w:r>
        <w:rPr>
          <w:sz w:val="22"/>
        </w:rPr>
        <w:t>My hon. Friend is right that the bias in technology highlights why we need more women building it. We want more women in tech and more tech that works for women. That is exactly why we launched the women in tech taskforce. We will publish the results of its call for evidence next week. We have had a fantastic response, but we are not waiting to take action: we are launching a new tech first girls programme for 12 and 13 year olds, to help advance women’s careers by giving them minimum six- month placements, and we are putting our own house in order by ensuring Government Departments, such as the Ministry of Justice and the Home Office, help software developers return to work after 18 months.</w:t>
      </w:r>
    </w:p>
    <w:p/>
    <w:p>
      <w:r>
        <w:rPr>
          <w:b/>
          <w:color w:val="1A4A6E"/>
          <w:sz w:val="22"/>
        </w:rPr>
        <w:t>Jim Shannon (DUP)</w:t>
      </w:r>
    </w:p>
    <w:p>
      <w:r>
        <w:rPr>
          <w:sz w:val="22"/>
        </w:rPr>
        <w:t>I thank the Minister for her answer to the question put forward by the hon. Member for Paisley and Renfrewshire South (Johanna Baxter). Some companies are already setting aside a number of places—a quota—for ladies for the jobs they hope to introduce women to. Does the Minister think that it is time to set a quota for companies? We recognise some of the good work that companies do, but a quota for places for ladies might persuade many companies to go the extra mile.</w:t>
      </w:r>
    </w:p>
    <w:p/>
    <w:p>
      <w:r>
        <w:rPr>
          <w:b/>
          <w:color w:val="1A4A6E"/>
          <w:sz w:val="22"/>
        </w:rPr>
        <w:t>Liz Kendall</w:t>
      </w:r>
    </w:p>
    <w:p>
      <w:r>
        <w:rPr>
          <w:sz w:val="22"/>
        </w:rPr>
        <w:t>I think the most effective way to get change is to show the results that have been achieved by the women who produce the brilliant science and technology that helps to create innovations and bring in the cash. Women founders of tech companies get only 2p in every £1 in venture capital funding, yet on average they present 35% higher returns. If companies want better science and tech and a better economy, they had better get more women on board.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