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Media: Dangerous Content</w:t>
      </w:r>
    </w:p>
    <w:p>
      <w:r>
        <w:rPr>
          <w:sz w:val="20"/>
        </w:rPr>
        <w:t>1 July 2026  ·  Commons  ·  Oral Questions</w:t>
      </w:r>
    </w:p>
    <w:p>
      <w:r>
        <w:rPr>
          <w:b/>
        </w:rPr>
        <w:t xml:space="preserve">Policy areas: </w:t>
      </w:r>
      <w:r>
        <w:rPr>
          <w:sz w:val="20"/>
        </w:rPr>
        <w:t>Children and families, Crime, justice and law, Health and social care, Society and culture</w:t>
      </w:r>
    </w:p>
    <w:p>
      <w:r>
        <w:rPr>
          <w:b/>
        </w:rPr>
        <w:t xml:space="preserve">Topics: </w:t>
      </w:r>
      <w:r>
        <w:rPr>
          <w:sz w:val="20"/>
        </w:rPr>
        <w:t>dangerous content online, eating disorder content, online safety act, social media regulation, suicide forums</w:t>
      </w:r>
    </w:p>
    <w:p>
      <w:r>
        <w:rPr>
          <w:b/>
        </w:rPr>
        <w:t xml:space="preserve">Source: </w:t>
      </w:r>
      <w:r>
        <w:rPr>
          <w:sz w:val="20"/>
        </w:rPr>
        <w:t>https://hansard.parliament.uk/Commons/2026-07-01/debates/C32BBABA-E825-4A03-88F6-D169E7973B3E/SocialMediaDangerousContent</w:t>
      </w:r>
    </w:p>
    <w:p/>
    <w:p>
      <w:r>
        <w:rPr>
          <w:b/>
          <w:color w:val="1A4A6E"/>
          <w:sz w:val="22"/>
        </w:rPr>
        <w:t>Richard Quigley (Lab)</w:t>
      </w:r>
    </w:p>
    <w:p>
      <w:r>
        <w:rPr>
          <w:sz w:val="22"/>
        </w:rPr>
        <w:t>4. What steps she is taking to help remove dangerous content from social media platforms.</w:t>
      </w:r>
    </w:p>
    <w:p/>
    <w:p>
      <w:r>
        <w:rPr>
          <w:b/>
          <w:color w:val="1A4A6E"/>
          <w:sz w:val="22"/>
        </w:rPr>
        <w:t>Kanishka Narayan (The Parliamentary Under-Secretary of State for Science, Innovation and Technology)</w:t>
      </w:r>
    </w:p>
    <w:p>
      <w:r>
        <w:rPr>
          <w:sz w:val="22"/>
        </w:rPr>
        <w:t>This Government have led the world in tackling dangerous content online, including in law with illegal content duties that platforms must comply with, with our full backing for Ofcom’s enforcement of them, and by strengthening the law, with cyber-flashing, intimate image abuse and self-harm content all deemed priority offences needing to be proactively tackled, as well as political conviction in the face of non-compliance. When Grok nudified images, this Government stood up, called it out and won by being on the side of British families, not tech platforms.</w:t>
      </w:r>
    </w:p>
    <w:p/>
    <w:p>
      <w:r>
        <w:rPr>
          <w:b/>
          <w:color w:val="1A4A6E"/>
          <w:sz w:val="22"/>
        </w:rPr>
        <w:t>Richard Quigley</w:t>
      </w:r>
    </w:p>
    <w:p>
      <w:r>
        <w:rPr>
          <w:sz w:val="22"/>
        </w:rPr>
        <w:t>I warmly welcome the Government’s plans to ban social media for under-16s. However, when it comes to content promoting eating disorders, the risks do not simply disappear at 16. The eating disorder charity, Beat, recently pushed ChatGPT to stop generating restrictive meal plans altogether, which it did, so it is possible. Other platforms, however, have failed to act, with X still allowing users to search for harmful hashtags, such as #proana and #bonespo—I apologise if that is triggering. Will the Minister work with me and the eating disorders all-party parliamentary group to ensure that platforms such as X can no longer exploit mental ill health for engagement and profit?</w:t>
      </w:r>
    </w:p>
    <w:p/>
    <w:p>
      <w:r>
        <w:rPr>
          <w:b/>
          <w:color w:val="1A4A6E"/>
          <w:sz w:val="22"/>
        </w:rPr>
        <w:t>Kanishka Narayan</w:t>
      </w:r>
    </w:p>
    <w:p>
      <w:r>
        <w:rPr>
          <w:sz w:val="22"/>
        </w:rPr>
        <w:t>I first thank my hon. Friend for championing an incredibly important cause. Content promoting eating disorders is horrific, and I have to be clear that not just at the age of 16, but under the Online Safety Act 2023, platforms must already prevent children under the age of 18 from accessing content about eating disorders or self-harm. Indeed, it is now a primary priority content offence, requiring a higher bar still to be discharged by those platforms. I will of course, as ever, be delighted to work with him and the eating disorders APPG on his further proposals.</w:t>
      </w:r>
    </w:p>
    <w:p/>
    <w:p>
      <w:r>
        <w:rPr>
          <w:b/>
          <w:color w:val="1A4A6E"/>
          <w:sz w:val="22"/>
        </w:rPr>
        <w:t>Zöe Franklin (LD)</w:t>
      </w:r>
    </w:p>
    <w:p>
      <w:r>
        <w:rPr>
          <w:sz w:val="22"/>
        </w:rPr>
        <w:t>I thank the Secretary of State and the ministerial team for their positive engagement with me and colleagues across the House who have been working with bereaved families and the Molly Rose Foundation on the devastating impact of suicide forums. On the new crisis response protocol, my understanding is that it is primarily designed for large-scale public safety events. Can the Secretary of State advise on whether Ofcom will consider rapid response arrangements being expanded to cover cases where compelling evidence shows that content presents a risk for suicide, so that platforms are expected to act with the same urgency to protect individual lives?</w:t>
      </w:r>
    </w:p>
    <w:p/>
    <w:p>
      <w:r>
        <w:rPr>
          <w:b/>
          <w:color w:val="1A4A6E"/>
          <w:sz w:val="22"/>
        </w:rPr>
        <w:t>Kanishka Narayan</w:t>
      </w:r>
    </w:p>
    <w:p>
      <w:r>
        <w:rPr>
          <w:sz w:val="22"/>
        </w:rPr>
        <w:t>I first pay tribute to the families that I have met who have raised the issue of suicide forums, which the hon. Member rightly raises. I have committed to them in the past that we will continue to press for quicker remedies for them when they suffer the worst tragedies imaginable. The Secretary of State and I will, of course, be delighted to look at whether there are ways we can make that a more systematic, rapid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