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Insurance: Reform of Flood Re</w:t>
      </w:r>
    </w:p>
    <w:p>
      <w:r>
        <w:rPr>
          <w:sz w:val="20"/>
        </w:rPr>
        <w:t>1 July 2026  ·  Commons  ·  Ministerial Statement</w:t>
      </w:r>
    </w:p>
    <w:p>
      <w:r>
        <w:rPr>
          <w:b/>
        </w:rPr>
        <w:t xml:space="preserve">Policy areas: </w:t>
      </w:r>
      <w:r>
        <w:rPr>
          <w:sz w:val="20"/>
        </w:rPr>
        <w:t>Economy, Environment, Finance and taxation, Housing and planning</w:t>
      </w:r>
    </w:p>
    <w:p>
      <w:r>
        <w:rPr>
          <w:b/>
        </w:rPr>
        <w:t xml:space="preserve">Topics: </w:t>
      </w:r>
      <w:r>
        <w:rPr>
          <w:sz w:val="20"/>
        </w:rPr>
        <w:t>affordable insurance premiums, flood insurance reform, flood re scheme, flood risk management, insurance claims cap</w:t>
      </w:r>
    </w:p>
    <w:p>
      <w:r>
        <w:rPr>
          <w:b/>
        </w:rPr>
        <w:t xml:space="preserve">Source: </w:t>
      </w:r>
      <w:r>
        <w:rPr>
          <w:sz w:val="20"/>
        </w:rPr>
        <w:t>https://hansard.parliament.uk/Commons/2026-07-01/debates/C698BE79-77F6-4457-9720-72CFDE3F2C4A/FloodInsuranceReformOfFloodRe</w:t>
      </w:r>
    </w:p>
    <w:p/>
    <w:p>
      <w:r>
        <w:rPr>
          <w:b/>
          <w:color w:val="1A4A6E"/>
          <w:sz w:val="22"/>
        </w:rPr>
        <w:t>Emma Hardy (The Parliamentary Under-Secretary of State for Environment, Food and Rural Affairs)</w:t>
      </w:r>
    </w:p>
    <w:p>
      <w:r>
        <w:rPr>
          <w:sz w:val="22"/>
        </w:rPr>
        <w:t>I welcome the opportunity to update the House on the reforms that Flood Re is announcing today, with the support of this Government. The changes will ensure that Flood Re remains fair, sustainable and focused on those who need it most, while supporting a transition to a more resilient insurance market by 2039.</w:t>
      </w:r>
    </w:p>
    <w:p>
      <w:r>
        <w:rPr>
          <w:sz w:val="22"/>
        </w:rPr>
        <w:t>Flood risk unites Members across this House. We all recognise the devastating impact that flooding has on people and communities and the importance of having access to affordable insurance. That is why this Government have put a record amount of investment into flood protections and simplified the funding rules. This year alone, we have unlocked £1.4 billion to enhance flood resilience across England, funding more than 600 projects and better protecting more than 70,000 properties from the devastating impacts of flooding. Despite that record investment, flooding is an ever-increasing risk.</w:t>
      </w:r>
    </w:p>
    <w:p>
      <w:r>
        <w:rPr>
          <w:sz w:val="22"/>
        </w:rPr>
        <w:t>Flood Re was established to manage a transition to prices that better reflect underlying flood risk and promote the affordability and availability of insurance. Since its launch, Flood Re has been a big success, and it is a strong example of Government and industry working together to address systemic risk—a partnership that started to be strengthened under a Labour Government after the 2007 floods.</w:t>
      </w:r>
    </w:p>
    <w:p>
      <w:r>
        <w:rPr>
          <w:sz w:val="22"/>
        </w:rPr>
        <w:t>Flood Re works by receiving a subsidy paid for by households that buy insurance. That money is used to purchase insurance so that households that would not be able to get insurance in an open market have affordable premiums. However, the context in which Flood Re operates has changed; rising claims, higher reinsurance costs and more properties being identified as at risk are placing increased pressure on the scheme.</w:t>
      </w:r>
    </w:p>
    <w:p>
      <w:r>
        <w:rPr>
          <w:sz w:val="22"/>
        </w:rPr>
        <w:t>We now have a perverse system in which money collected from all insurance customers, from all parts of the country and all income brackets, is flowing to the richest households in the country. That is not fair and needs to change. In three of the last four years, Flood Re has spent more on repairing homes in the most expensive council tax bands of G and H, which make up less than 4% of UK homes, than it has spent on repairing homes in council tax bands A and B, which make up around 45% of homes.</w:t>
      </w:r>
    </w:p>
    <w:p>
      <w:r>
        <w:rPr>
          <w:sz w:val="22"/>
        </w:rPr>
        <w:t>Let me give an example that shows why change is necessary. In 2025 a property near a river was flooded, resulting in a claim cost to Flood Re of more than £3 million. The property had very limited flood resilience measures in place, and the claim covered extensive restoration costs, including a quad garage, an indoor swimming pool, a jacuzzi and gym, a music room and den, a machinery storage unit, an outdoor astroturf padel court, and a five-a-side football pitch.</w:t>
      </w:r>
    </w:p>
    <w:p>
      <w:r>
        <w:rPr>
          <w:sz w:val="22"/>
        </w:rPr>
        <w:t>It is right that all properties are insured, but without reform of Flood Re, we will continue to have a system in which average-income and low-income households are subsidising flood insurance for the richest households in the country. That is why reform of Flood Re is needed—not to set a new policy direction, but to restore it to its original purpose. That is what we are doing.</w:t>
      </w:r>
    </w:p>
    <w:p>
      <w:r>
        <w:rPr>
          <w:sz w:val="22"/>
        </w:rPr>
        <w:t>First, Flood Re will work with insurers to reform its premium model so that support is better targeted. It will aim to make premiums as fair as possible across different council tax bands, regions and areas. Secondly, Flood Re will introduce a cap on the claims that insurers can pass to it, limiting payouts to an agreed level, with insurance companies covering the remainder. That will be worked out with Flood Re and insurers.</w:t>
      </w:r>
    </w:p>
    <w:p>
      <w:r>
        <w:rPr>
          <w:sz w:val="22"/>
        </w:rPr>
        <w:t>Thirdly, I have spoken to people who have lost everything through flooding and have been unable to afford contents insurance, so I am delighted that Flood Re is more than halving the premiums it charges to insurers for contents-only insurance for the 45% of homes in council tax bands A and B to £25 a year from April 2027. This Government are restoring fairness. We are making insurance affordable and helping with cost of living pressure. Finally, Flood Re will improve efficiency, make better use of its resources and reduce reliance on costly reinsurance while maintaining financial resilience.</w:t>
      </w:r>
    </w:p>
    <w:p>
      <w:r>
        <w:rPr>
          <w:sz w:val="22"/>
        </w:rPr>
        <w:t>However, to protect all homes from ongoing flood risk, we need more than just floor insurance and large flood defences; we need individual homes to become more flood resilient. That is why Flood Re will work with insurers and lenders to introduce flood performance certificates, helping households to better understand their flood risk and ensuring that if they take actions to make their homes more resilient, that is reflected in the cost of their premiums. That builds on the work of the recommendations in the “FloodReady” report. Flood Re will also strengthen incentives for Build Back Better, a UK home insurance sector initiative that, instead of simply restoring a home to a condition exactly as it was before, allows an additional £10,000 as part of the insurance claim to improve the flood resilience of the home.</w:t>
      </w:r>
    </w:p>
    <w:p>
      <w:r>
        <w:rPr>
          <w:sz w:val="22"/>
        </w:rPr>
        <w:t>These reforms will be implemented from 2028, with the reduction in contents premiums for council tax bands A and B taking effect from April 2027. Flood Re will keep the scheme’s eligibility criteria under review, including how it applies to leaseholders.</w:t>
      </w:r>
    </w:p>
    <w:p>
      <w:r>
        <w:rPr>
          <w:sz w:val="22"/>
        </w:rPr>
        <w:t>Under this Government, more homes are better protected from flooding than they were when we came into government. Our country will become more resilient to flooding as homes are incentivised to take action with flood performance certificates, and the 45% of people living in average-income and low-income households will be able to afford to protect their homes from the devastation of flooding. That is the difference that a Labour Government make, and I commend this statement to the House.</w:t>
      </w:r>
    </w:p>
    <w:p/>
    <w:p>
      <w:r>
        <w:rPr>
          <w:b/>
          <w:color w:val="1A4A6E"/>
          <w:sz w:val="22"/>
        </w:rPr>
        <w:t>Madam Deputy Speaker</w:t>
      </w:r>
    </w:p>
    <w:p>
      <w:r>
        <w:rPr>
          <w:sz w:val="22"/>
        </w:rPr>
        <w:t>I call the shadow Minister.</w:t>
      </w:r>
    </w:p>
    <w:p/>
    <w:p>
      <w:r>
        <w:rPr>
          <w:b/>
          <w:color w:val="1A4A6E"/>
          <w:sz w:val="22"/>
        </w:rPr>
        <w:t>Sir Ashley Fox (Con)</w:t>
      </w:r>
    </w:p>
    <w:p>
      <w:r>
        <w:rPr>
          <w:sz w:val="22"/>
        </w:rPr>
        <w:t>I thank the Minister for advance sight of her statement, and for our recent conversations about flooding in Somerset.</w:t>
      </w:r>
    </w:p>
    <w:p>
      <w:r>
        <w:rPr>
          <w:sz w:val="22"/>
        </w:rPr>
        <w:t>Flooding is a huge challenge for areas across the country. Some 6.3 million properties in England are currently located in areas that are at risk of flooding, including many in my constituency. When floods occur, the Environment Agency, local volunteer groups and farmers work to help people quickly, often in difficult circumstances. I was humbled and deeply proud to see the way the community pulled together in affected areas during the flooding earlier this year, particularly in Moorland and Fordgate. The Minister knows how seriously I take flooding, and has engaged with me following my requests for stronger national support, clearer local responsibilities, more dredging and improved pumping capacity.</w:t>
      </w:r>
    </w:p>
    <w:p>
      <w:r>
        <w:rPr>
          <w:sz w:val="22"/>
        </w:rPr>
        <w:t>The previous Conservative Government took real action to prevent flooding and protect homes and businesses, ensuring that over 600,000 properties were better protected from flooding and coastal erosion. Between 2015 and 2024, over 900,000 acres of farmland were also protected. In 2020 the previous Government announced a doubling of capital funding for flood defences in England, which rose to £5.6 billion from 2021 to 2027.</w:t>
      </w:r>
    </w:p>
    <w:p>
      <w:r>
        <w:rPr>
          <w:sz w:val="22"/>
        </w:rPr>
        <w:t>Flood Re was set up under the former Conservative Government, and it remains an important scheme to promote the availability and affordability of flood insurance for eligible homes. Its recent accounts report contains serious warnings for Ministers. Flood Re is clear that</w:t>
      </w:r>
    </w:p>
    <w:p>
      <w:r>
        <w:rPr>
          <w:sz w:val="22"/>
        </w:rPr>
        <w:t>“the external environment has changed materially, with higher climate-driven loss volatility, tighter global reinsurance capacity and greater pressure on affordability.”</w:t>
      </w:r>
    </w:p>
    <w:p>
      <w:r>
        <w:rPr>
          <w:sz w:val="22"/>
        </w:rPr>
        <w:t>It says that the scheme is now retaining higher levels of risk and facing “increased liability exposure”. At the same time, Flood Re warns that the scheme is under structural pressure. Its board has said that improved flood mapping has led to</w:t>
      </w:r>
    </w:p>
    <w:p>
      <w:r>
        <w:rPr>
          <w:sz w:val="22"/>
        </w:rPr>
        <w:t>“more properties being classified as high risk…including a growing number of higher-value homes”,</w:t>
      </w:r>
    </w:p>
    <w:p>
      <w:r>
        <w:rPr>
          <w:sz w:val="22"/>
        </w:rPr>
        <w:t>and that without change, the scheme risks being asked to carry</w:t>
      </w:r>
    </w:p>
    <w:p>
      <w:r>
        <w:rPr>
          <w:sz w:val="22"/>
        </w:rPr>
        <w:t>“unsustainable levels of exposure and cost.”</w:t>
      </w:r>
    </w:p>
    <w:p>
      <w:r>
        <w:rPr>
          <w:sz w:val="22"/>
        </w:rPr>
        <w:t>As such, will the Minister please explain what steps she is taking to ensure that Flood Re’s growing pressures do not result in additional costs for households through higher insurance bills? Will Ministers bring forward a credible, long-term flood resilience plan? Do the Government have plans to include businesses in Flood Re? What assessment has the Department made of the impact of these changes on households that are asset-rich but income-poor, including pensioners living in higher-band homes in flood risk areas? In her statement, the Minister said that Flood Re would reform its premium model across council tax bands and regions. Will she publish the modelling behind those changes, including regional impacts, so that households can see what this means for them? Flood performance certificates may help households understand risk, but will the Minister confirm who will pay for them? Will they be mandatory, and will they affect mortgage availability?</w:t>
      </w:r>
    </w:p>
    <w:p>
      <w:r>
        <w:rPr>
          <w:sz w:val="22"/>
        </w:rPr>
        <w:t>Flood Re has done valuable work, but households continue to need affordable insurance. They also need a Government who are serious about flood prevention, resilient homes, and long-term protection for communities. Conservative Members will always work with the Government to ensure that every person living in a property that is vulnerable to flooding gets the support they need.</w:t>
      </w:r>
    </w:p>
    <w:p/>
    <w:p>
      <w:r>
        <w:rPr>
          <w:b/>
          <w:color w:val="1A4A6E"/>
          <w:sz w:val="22"/>
        </w:rPr>
        <w:t>Emma Hardy</w:t>
      </w:r>
    </w:p>
    <w:p>
      <w:r>
        <w:rPr>
          <w:sz w:val="22"/>
        </w:rPr>
        <w:t>I thank the hon. Gentleman, and I recognise his commitment to flood protection. He referenced our meeting, at which we discussed the £50 million that we are putting into Somerset because of its particular landscape and challenges. He is right to highlight the accounts that Flood Re has produced; without reform or change, we would be in a poor situation. Flood Re has been an amazing success, but to continue for the next 10 years, it needs to change. That is why we are introducing the changes that I have mentioned: targeting those who most need support by introducing a cap, making contents cover cheaper for lower council tax bands, and the work on the premium model. One of the other changes, which is probably not as eye-catching, is allowing Flood Re access to some of its trapped capital to make reinsurance costs cheaper. All of the reforms that Flood Re is introducing are intended to ensure that it is sustainable and keeps going.</w:t>
      </w:r>
    </w:p>
    <w:p>
      <w:r>
        <w:rPr>
          <w:sz w:val="22"/>
        </w:rPr>
        <w:t>Turning to continued support for flood protection, the hon. Gentleman will know that we have put the most money into flood protection of any Government ever, with £10.5 billion committed for the next 10 years. There are no current plans to include businesses because, as I said, Flood Re works by levying every insurance company; if we were to include businesses, we would be levying every business in the country to pay for it. For people in the top council tax bands, we are looking at flood performance certificates, so that if they can take action to improve the resilience of their home, that will be reflected in their premiums. We are doing some pilots, and I have been pushing insurance companies and others to get those pilots out the door as quickly as possible. We are not just looking at the top council tax bands; we are also looking at people in social housing to see how flood performance certificates could work.</w:t>
      </w:r>
    </w:p>
    <w:p>
      <w:r>
        <w:rPr>
          <w:sz w:val="22"/>
        </w:rPr>
        <w:t>As for when these changes are going to take place, contents insurance changes will take effect from 2027, but the cap will be from 2028. Up until that period, Flood Re will be carrying out extensive engagement with insurers and other people to make sure they are setting affordable limits. This is all about ensuring that Flood Re is there for the next 10 years.</w:t>
      </w:r>
    </w:p>
    <w:p/>
    <w:p>
      <w:r>
        <w:rPr>
          <w:b/>
          <w:color w:val="1A4A6E"/>
          <w:sz w:val="22"/>
        </w:rPr>
        <w:t>Paula Barker (Lab)</w:t>
      </w:r>
    </w:p>
    <w:p>
      <w:r>
        <w:rPr>
          <w:sz w:val="22"/>
        </w:rPr>
        <w:t>I thank the Minister for her statement. The vital importance of protecting and insuring people against flooding is highlighted by the case of my constituents who live next to Thingwall allotments, where extensive surface water flooding has blighted their lives for four years. Residents of Abbeystead Road have been forced to continually use flood sacks, sandbags and pumps to protect their homes, and gardens have become unusable. I am particularly concerned about the welfare of elderly constituents in poor health and families with children. Despite my representations over the past four years, Liverpool city council and United Utilities have not resolved the issue; instead, the council is sending tankers to pump out the water, at what must be considerable cost. I have written to the Minister, and although I know she is extremely busy, will she meet me, residents, Liverpool city council and United Utilities to find a resolution once and for all?</w:t>
      </w:r>
    </w:p>
    <w:p/>
    <w:p>
      <w:r>
        <w:rPr>
          <w:b/>
          <w:color w:val="1A4A6E"/>
          <w:sz w:val="22"/>
        </w:rPr>
        <w:t>Emma Hardy</w:t>
      </w:r>
    </w:p>
    <w:p>
      <w:r>
        <w:rPr>
          <w:sz w:val="22"/>
        </w:rPr>
        <w:t>My hon. Friend is right to highlight how difficult it is for people to continually have to take action, especially elderly people, as well as the mental health impact of thinking they are going to have to do something to try to protect their home every time it rains. I would be happy to help convene a meeting with all the relevant parties.</w:t>
      </w:r>
    </w:p>
    <w:p/>
    <w:p>
      <w:r>
        <w:rPr>
          <w:b/>
          <w:color w:val="1A4A6E"/>
          <w:sz w:val="22"/>
        </w:rPr>
        <w:t>Madam Deputy Speaker</w:t>
      </w:r>
    </w:p>
    <w:p>
      <w:r>
        <w:rPr>
          <w:sz w:val="22"/>
        </w:rPr>
        <w:t>I call the Liberal Democrat spokesperson.</w:t>
      </w:r>
    </w:p>
    <w:p/>
    <w:p>
      <w:r>
        <w:rPr>
          <w:b/>
          <w:color w:val="1A4A6E"/>
          <w:sz w:val="22"/>
        </w:rPr>
        <w:t>Zöe Franklin (LD)</w:t>
      </w:r>
    </w:p>
    <w:p>
      <w:r>
        <w:rPr>
          <w:sz w:val="22"/>
        </w:rPr>
        <w:t>I thank the Minister for advance sight of her statement.</w:t>
      </w:r>
    </w:p>
    <w:p>
      <w:r>
        <w:rPr>
          <w:sz w:val="22"/>
        </w:rPr>
        <w:t>We Liberal Democrats support the Flood Re scheme and the protection it provides, but we are concerned that the package still risks falling short in a few ways. We agree that it cannot be right for lower-income households to subsidise the most expensive properties. Targeting support more fairly is overdue, but fairness must also mean reducing costs at source, which means a far stronger focus on prevention. We are still spending billions reacting to floods rather than systematically reducing risk. Flood Re’s future must be tied more clearly to resilient homes, sustainable drainage, and a planning system that stops putting people in harm’s way in the first place. That includes progressing schemes such as Guildford’s flood alleviation scheme more quickly through greater Government support, which would protect homes and unlock sustainable brownfield development. Without doing this, we are merely rearranging who pays for failure.</w:t>
      </w:r>
    </w:p>
    <w:p>
      <w:r>
        <w:rPr>
          <w:sz w:val="22"/>
        </w:rPr>
        <w:t>The proposals on flood performance certificates and Build Back Better are welcome, but they remain incremental. We need a step change—embedding resilience upgrades as standard, ensuring that insurers reward households that act, and bringing lenders fully into the framework. Serious gaps also remain: millions are excluded from Flood Re, including many leaseholders and those in homes built after 2009. If we are serious about fairness, those gaps must be addressed.</w:t>
      </w:r>
    </w:p>
    <w:p>
      <w:r>
        <w:rPr>
          <w:sz w:val="22"/>
        </w:rPr>
        <w:t>Finally, the transition to a risk-reflective market by 2039 cannot simply mean a cliff edge and higher premiums for those most exposed. Reform is needed, but it must be matched by ambition. Fairness, resilience and prevention must go hand in hand.</w:t>
      </w:r>
    </w:p>
    <w:p/>
    <w:p>
      <w:r>
        <w:rPr>
          <w:b/>
          <w:color w:val="1A4A6E"/>
          <w:sz w:val="22"/>
        </w:rPr>
        <w:t>Emma Hardy</w:t>
      </w:r>
    </w:p>
    <w:p>
      <w:r>
        <w:rPr>
          <w:sz w:val="22"/>
        </w:rPr>
        <w:t>The hon. Lady is quite right to say that we need to take action on the risk of flooding. That is why this Government are putting the most money into flood protection and taking action against flooding of any Government ever. In our first year in government, we delivered 151 flood schemes, better protecting more than 24,000 homes; that was after we put £108 million into maintenance to restore and repair our flood defences, many of which were in a poor condition. We are also putting £300 million into natural flood management—again, the most money any Government have ever put in. We have put in another £30 million for coastal adaption, and we have reformed the flood funding formula to ensure that it gives proper weight to deprivation, so that the communities that are most affected by flooding and least able to recover have more support. Total funding for internal drainage boards is £91 million, so I think we have ticked the box for “Have this Government put their money where their mouth is when it comes to protecting our country from flooding?”</w:t>
      </w:r>
    </w:p>
    <w:p>
      <w:r>
        <w:rPr>
          <w:sz w:val="22"/>
        </w:rPr>
        <w:t>We have not only done that; we are also looking at sustainable urban drainage systems and at introducing flood performance certificates, so that we can reward homes that have become more resilient to flooding. We are also looking at a fundamental change to how we address resilience and flooding as a country. When flooding happens, the people who go out there and do the work in the communities—whether local people, the Environment Agency or all the emergency services—deserve our absolute support, because the only thing I cannot protect this country against is climate change.</w:t>
      </w:r>
    </w:p>
    <w:p/>
    <w:p>
      <w:r>
        <w:rPr>
          <w:b/>
          <w:color w:val="1A4A6E"/>
          <w:sz w:val="22"/>
        </w:rPr>
        <w:t>Madam Deputy Speaker</w:t>
      </w:r>
    </w:p>
    <w:p>
      <w:r>
        <w:rPr>
          <w:sz w:val="22"/>
        </w:rPr>
        <w:t>I call the Chair of the Environmental Audit Committee.</w:t>
      </w:r>
    </w:p>
    <w:p/>
    <w:p>
      <w:r>
        <w:rPr>
          <w:b/>
          <w:color w:val="1A4A6E"/>
          <w:sz w:val="22"/>
        </w:rPr>
        <w:t>Toby Perkins (Lab)</w:t>
      </w:r>
    </w:p>
    <w:p>
      <w:r>
        <w:rPr>
          <w:sz w:val="22"/>
        </w:rPr>
        <w:t>The 500 households in Chesterfield that were flooded during Storm Babet, almost all of which were in council tax bands A and B, will welcome the Government’s intention to make sure that this scheme remains sustainable. It is important to remember that flood victims are just that— victims. They are not the cause of their problems; they are victims of our global failure to take the requisite steps on climate change, and of previous Governments’ and the water industry’s under-investment in flood protection. The example that the Minister raised is obviously ridiculous, and there is a need for those at flood risk to take the action they can to protect their houses. What assessment have the Government made of how many households will see increases in their premiums as a result of the steps being taken? Can the Minister assure us that households will not be unable to get insured, leaving us in the position we were in before Flood Re existed?</w:t>
      </w:r>
    </w:p>
    <w:p/>
    <w:p>
      <w:r>
        <w:rPr>
          <w:b/>
          <w:color w:val="1A4A6E"/>
          <w:sz w:val="22"/>
        </w:rPr>
        <w:t>Emma Hardy</w:t>
      </w:r>
    </w:p>
    <w:p>
      <w:r>
        <w:rPr>
          <w:sz w:val="22"/>
        </w:rPr>
        <w:t>I know how much my hon. Friend cares about this issue. Indeed, we have visited some of the areas in his constituency that have been flooded. I remember the devastating loss in his constituency prior to the election; he was out there on the frontline, helping to lead some of the flood recovery work.</w:t>
      </w:r>
    </w:p>
    <w:p>
      <w:r>
        <w:rPr>
          <w:sz w:val="22"/>
        </w:rPr>
        <w:t>On the impact of this change, we need to work carefully with insurers on Flood Re. We have said we will introduce the cap by 2028 to enable them to have the time to work through things carefully and properly. It is about fairness. Council tax bands G and H represent 4% of properties, yet they make up 20% of claims on Flood Re. We want to make this change in conjunction with insurers. Piloting the flood performance certificates will be so important, and that has to be done hand in hand with people. We want to incentivise people by saying, “If you take action to improve your home and make it more resilient to flooding, you will be rewarded with lower premiums.” We are trying to encourage people to do the right thing where they can, while recognising that there are people at other end of the scale—some of the people we have seen in my hon. Friend’s constituency—who are simply unable, for various reasons, to take action to improve the resilience of their own property. It is all about keeping things in balance.</w:t>
      </w:r>
    </w:p>
    <w:p/>
    <w:p>
      <w:r>
        <w:rPr>
          <w:b/>
          <w:color w:val="1A4A6E"/>
          <w:sz w:val="22"/>
        </w:rPr>
        <w:t>Dame Harriett Baldwin (Con)</w:t>
      </w:r>
    </w:p>
    <w:p>
      <w:r>
        <w:rPr>
          <w:sz w:val="22"/>
        </w:rPr>
        <w:t>In West Worcestershire we have the River Severn, the River Avon, the River Teme and many brooks, so flooding is a perennial issue. Over the years, we have built many new flood defence schemes. I thank the Minister personally for her role in the Severn Stoke scheme, which is currently under construction. Unfortunately, the Tenbury Wells scheme has been cancelled, and there will be individual property-level resilience in that town. Does the Minister have any advice for the town council, which is unable to get any insurance now? Will she consider changes to the Flood Re scheme to enable properties that have benefited from flood resilience measures to get access to Flood Re for their insurance?</w:t>
      </w:r>
    </w:p>
    <w:p/>
    <w:p>
      <w:r>
        <w:rPr>
          <w:b/>
          <w:color w:val="1A4A6E"/>
          <w:sz w:val="22"/>
        </w:rPr>
        <w:t>Emma Hardy</w:t>
      </w:r>
    </w:p>
    <w:p>
      <w:r>
        <w:rPr>
          <w:sz w:val="22"/>
        </w:rPr>
        <w:t>I am pleased to be responding to the hon. Lady, because I think that the very first Adjournment debate I had as a Minister was with her and it was about flooding. It is nice that whenever I make a statement about flooding, I already know who will be in the room. I commend her on her tireless campaigning on this issue and the commitment she has shown to her constituents. I have been pleased to go and see those property flood resilience measures and the difference they have made to communities. Flood performance certificates will be piloted, and those communities are an example of where householders have taken measures—albeit in this case through the Environment Agency—to better protect their homes from flooding. When people do that, it should be reflected in their premiums, and there is not currently a way to do that. The system looks at postcodes and areas, and gives people a premium on that basis, but we want to make it more intelligent, so that it can recognise if someone has made their home more resilient to flooding—that should mean that they have cheaper premiums.</w:t>
      </w:r>
    </w:p>
    <w:p/>
    <w:p>
      <w:r>
        <w:rPr>
          <w:b/>
          <w:color w:val="1A4A6E"/>
          <w:sz w:val="22"/>
        </w:rPr>
        <w:t>Lee Pitcher (Lab)</w:t>
      </w:r>
    </w:p>
    <w:p>
      <w:r>
        <w:rPr>
          <w:sz w:val="22"/>
        </w:rPr>
        <w:t>The Minister will be aware that I spent most of my career supporting the most vulnerable people in communities that had been flooded, and helping them to find ways to support their mental health. It is not unknown for many of them to have post-traumatic stress disorder post floods. That can be brought on by a number of triggers, including the sound of rain on the window or the anxiety of worrying about being able to insure a house post floods. The reduction of contents-only insurance to £25 a year for bands A and B will be transformative. Does the Minister agree that it will make such a difference in helping lower-income households and in ensuring that Flood Re protects the things that matter most to people?</w:t>
      </w:r>
    </w:p>
    <w:p/>
    <w:p>
      <w:r>
        <w:rPr>
          <w:b/>
          <w:color w:val="1A4A6E"/>
          <w:sz w:val="22"/>
        </w:rPr>
        <w:t>Emma Hardy</w:t>
      </w:r>
    </w:p>
    <w:p>
      <w:r>
        <w:rPr>
          <w:sz w:val="22"/>
        </w:rPr>
        <w:t>I pay tribute to my hon. Friend, because before he was elected as a Member of Parliament, he was running part of the Living With Water project in my constituency, which looked at bringing together the Environment Agency, Yorkshire Water and the council to create more sustainable urban drainage to improve resilience to flooding. He played a tremendous role and has made a real difference to many people’s lives. I share his delight that Flood Re is more than halving the premiums it charges insurers for contents-only insurance for the 45% of homes in council tax bands A and B to £25 a year. That will make a real difference to people’s lives, making insurance more affordable for everybody.</w:t>
      </w:r>
    </w:p>
    <w:p/>
    <w:p>
      <w:r>
        <w:rPr>
          <w:b/>
          <w:color w:val="1A4A6E"/>
          <w:sz w:val="22"/>
        </w:rPr>
        <w:t>David Simmonds (Con)</w:t>
      </w:r>
    </w:p>
    <w:p>
      <w:r>
        <w:rPr>
          <w:sz w:val="22"/>
        </w:rPr>
        <w:t>I commend my hon. Friend the Member for Bridgwater (Sir Ashley Fox) on his clear response to this statement. My constituents in Brook Drive, Ruislip and all across the floodplain of the River Pinn are very interested in this issue, so I will ask the Minister two questions. In a borough where a tiny fraction of properties are in bands A and B, there is a risk that this change means that the cost of insurance will no longer be priced based upon the risk incurred at that property, but upon its council tax band. That risks shifting the provision from being a premium to simply being a tax based on the value of a property, which clearly would not be welcome and was not the original basis of Flood Re. Can she give the House a clear assurance that the claims experience data gathered by Flood Re will then be used by colleagues across Government to feed into such things as planning regulations, so that flood resilience can be built in to homes in the future?</w:t>
      </w:r>
    </w:p>
    <w:p/>
    <w:p>
      <w:r>
        <w:rPr>
          <w:b/>
          <w:color w:val="1A4A6E"/>
          <w:sz w:val="22"/>
        </w:rPr>
        <w:t>Emma Hardy</w:t>
      </w:r>
    </w:p>
    <w:p>
      <w:r>
        <w:rPr>
          <w:sz w:val="22"/>
        </w:rPr>
        <w:t>The original purpose of Flood Re was to make flood insurance affordable for people who otherwise would not be able to access affordable insurance on the free market. This is not new policy, but returning Flood Re to the purpose for which it was created.</w:t>
      </w:r>
    </w:p>
    <w:p/>
    <w:p>
      <w:r>
        <w:rPr>
          <w:b/>
          <w:color w:val="1A4A6E"/>
          <w:sz w:val="22"/>
        </w:rPr>
        <w:t>Joe Powell (Lab)</w:t>
      </w:r>
    </w:p>
    <w:p>
      <w:r>
        <w:rPr>
          <w:sz w:val="22"/>
        </w:rPr>
        <w:t>I welcome the focus on supporting low and middle-income households. The Minister will know that after the July 2021 floods in central London, denial of flood insurance or punitive excesses for people living in blocks of four or more flats has been a serious problem. That is a big chunk of my constituents. They cannot access Flood Re, because those properties are treated as commercial premises. What plans does the Minister have to address this issue?</w:t>
      </w:r>
    </w:p>
    <w:p/>
    <w:p>
      <w:r>
        <w:rPr>
          <w:b/>
          <w:color w:val="1A4A6E"/>
          <w:sz w:val="22"/>
        </w:rPr>
        <w:t>Emma Hardy</w:t>
      </w:r>
    </w:p>
    <w:p>
      <w:r>
        <w:rPr>
          <w:sz w:val="22"/>
        </w:rPr>
        <w:t>My hon. Friend raises an important point. We are continuing to work with the Government, the regulator and industry to review the scheme eligibility criteria, including considering options to better support leaseholders.</w:t>
      </w:r>
    </w:p>
    <w:p/>
    <w:p>
      <w:r>
        <w:rPr>
          <w:b/>
          <w:color w:val="1A4A6E"/>
          <w:sz w:val="22"/>
        </w:rPr>
        <w:t>Steff Aquarone (LD)</w:t>
      </w:r>
    </w:p>
    <w:p>
      <w:r>
        <w:rPr>
          <w:sz w:val="22"/>
        </w:rPr>
        <w:t>Flood Re does need change. However, the Minister has not announced a key change that would make a difference for thousands of households in my North Norfolk constituency: establishing a “Coast Re” scheme for those homes at threat of erosion. They find themselves at huge risk and have no financial backing if the worst happens and they lose their home. My call is supported by the cross-party report of the Environment, Food and Rural Affairs Committee. There is not much coastal erosion in Manchester, but can the Minister please make a pitch for “Coast Re” with her new boss in the coming weeks?</w:t>
      </w:r>
    </w:p>
    <w:p/>
    <w:p>
      <w:r>
        <w:rPr>
          <w:b/>
          <w:color w:val="1A4A6E"/>
          <w:sz w:val="22"/>
        </w:rPr>
        <w:t>Emma Hardy</w:t>
      </w:r>
    </w:p>
    <w:p>
      <w:r>
        <w:rPr>
          <w:sz w:val="22"/>
        </w:rPr>
        <w:t>I thank the hon. Gentleman and the EFRA Committee for their work. He will have heard our commitment to the £30 million coastal fund, which is looking at what we should do about managing coastal erosion and the risks of coastal flooding.</w:t>
      </w:r>
    </w:p>
    <w:p/>
    <w:p>
      <w:r>
        <w:rPr>
          <w:b/>
          <w:color w:val="1A4A6E"/>
          <w:sz w:val="22"/>
        </w:rPr>
        <w:t>Matt Rodda (Lab)</w:t>
      </w:r>
    </w:p>
    <w:p>
      <w:r>
        <w:rPr>
          <w:sz w:val="22"/>
        </w:rPr>
        <w:t>I thank the Minister for her statement, and I welcome the work to make the scheme fairer and more sustainable. Can she say a little more about the measures under way to encourage rewilding, the planting of trees and other measures further upstream in river catchments, as well as measures to encourage all landowners to behave responsibly and to stop temporary dams from building up under culverts, bridges or in other locations where localised flooding might otherwise happen?</w:t>
      </w:r>
    </w:p>
    <w:p/>
    <w:p>
      <w:r>
        <w:rPr>
          <w:b/>
          <w:color w:val="1A4A6E"/>
          <w:sz w:val="22"/>
        </w:rPr>
        <w:t>Emma Hardy</w:t>
      </w:r>
    </w:p>
    <w:p>
      <w:r>
        <w:rPr>
          <w:sz w:val="22"/>
        </w:rPr>
        <w:t>My hon. Friend knows that I share his love of nature-based solutions and natural flood management, so he will be as delighted as I am that we are putting a minimum of £300 million into natural flood management under our current plans.</w:t>
      </w:r>
    </w:p>
    <w:p/>
    <w:p>
      <w:r>
        <w:rPr>
          <w:b/>
          <w:color w:val="1A4A6E"/>
          <w:sz w:val="22"/>
        </w:rPr>
        <w:t>Sarah Bool (Con)</w:t>
      </w:r>
    </w:p>
    <w:p>
      <w:r>
        <w:rPr>
          <w:sz w:val="22"/>
        </w:rPr>
        <w:t>I think this is an important moment for us to remind all our constituents to check their insurance policies and make sure that they have sufficient cover, but on a practical note, may I ask whether the Minister expects the flood protection certificates to have the same status as energy performance certificates? Obviously that encourages improvement, but there may be a problem of stranded assets. I just want to be sure that we have thought about the impacts on the housing market and on social mobility.</w:t>
      </w:r>
    </w:p>
    <w:p/>
    <w:p>
      <w:r>
        <w:rPr>
          <w:b/>
          <w:color w:val="1A4A6E"/>
          <w:sz w:val="22"/>
        </w:rPr>
        <w:t>Emma Hardy</w:t>
      </w:r>
    </w:p>
    <w:p>
      <w:r>
        <w:rPr>
          <w:sz w:val="22"/>
        </w:rPr>
        <w:t>The hon. Lady is quite right. People should not only check their insurance to make sure that it covers everything, but check to ensure that they are covered for Build Back Better, because not every insurance company offers that cover at this moment. We will be piloting flood performance certificates as soon as possible, and as soon as they are ready I will be more than happy to update the Environment, Food and Rural Affairs Committee with more details of exactly how this will work and where.</w:t>
      </w:r>
    </w:p>
    <w:p/>
    <w:p>
      <w:r>
        <w:rPr>
          <w:b/>
          <w:color w:val="1A4A6E"/>
          <w:sz w:val="22"/>
        </w:rPr>
        <w:t>Danny Beales (Lab)</w:t>
      </w:r>
    </w:p>
    <w:p>
      <w:r>
        <w:rPr>
          <w:sz w:val="22"/>
        </w:rPr>
        <w:t>There were serious floods in Ruislip Gardens in 2024, which I have discussed with the Minister before; 100 homes were flooded, and access to ongoing affordable insurance was a major concern for many residents. Part of the flooding review recommended improved individual householder resilience measures, and I welcome some of the measures announced today to incentivise that—such as the flood performance certificates—but according to feedback that I have received, it can still be very expensive for cash-poor individuals to fund them up front. What options are being explored for access to affordable finance, and what other measures are being considered that might make this possible?</w:t>
      </w:r>
    </w:p>
    <w:p/>
    <w:p>
      <w:r>
        <w:rPr>
          <w:b/>
          <w:color w:val="1A4A6E"/>
          <w:sz w:val="22"/>
        </w:rPr>
        <w:t>Emma Hardy</w:t>
      </w:r>
    </w:p>
    <w:p>
      <w:r>
        <w:rPr>
          <w:sz w:val="22"/>
        </w:rPr>
        <w:t>I well remember very well my hon. Friend raising the issue affecting his constituency. Let me reassure him. The flood performance certificate pilots will include social housing and lower-income communities, as we recognise that some will need support to increase their resilience. We are piloting the certificates across a range of different homes so that we can gather that intelligence before we decide what further steps to take.</w:t>
      </w:r>
    </w:p>
    <w:p/>
    <w:p>
      <w:r>
        <w:rPr>
          <w:b/>
          <w:color w:val="1A4A6E"/>
          <w:sz w:val="22"/>
        </w:rPr>
        <w:t>Adam Dance (LD)</w:t>
      </w:r>
    </w:p>
    <w:p>
      <w:r>
        <w:rPr>
          <w:sz w:val="22"/>
        </w:rPr>
        <w:t>Ilminster residents, like Krystal, who have houses on floodplains tell me that they cannot obtain insurance, although people living up the road can. The Minister has confirmed that the eligibility criteria remain under review. Will she commit to reviewing the exclusion of homes built after 2009, and will she also undertake to make the whole process fairer, so people like Krystal, throughout my constituency, can obtain affordable insurance?</w:t>
      </w:r>
    </w:p>
    <w:p/>
    <w:p>
      <w:r>
        <w:rPr>
          <w:b/>
          <w:color w:val="1A4A6E"/>
          <w:sz w:val="22"/>
        </w:rPr>
        <w:t>Emma Hardy</w:t>
      </w:r>
    </w:p>
    <w:p>
      <w:r>
        <w:rPr>
          <w:sz w:val="22"/>
        </w:rPr>
        <w:t>I recognise how difficult it is when people cannot afford insurance. There are no current plans to look at homes built after 2009, but of course the Government always keep everything under review.</w:t>
      </w:r>
    </w:p>
    <w:p/>
    <w:p>
      <w:r>
        <w:rPr>
          <w:b/>
          <w:color w:val="1A4A6E"/>
          <w:sz w:val="22"/>
        </w:rPr>
        <w:t>Rachael Maskell (Lab/Co-op)</w:t>
      </w:r>
    </w:p>
    <w:p>
      <w:r>
        <w:rPr>
          <w:sz w:val="22"/>
        </w:rPr>
        <w:t>The Government have invested £45 million in flood defences in York. That will provide resilience until 2039, which coincides with the ending of the Flood Re scheme. It is important for us to think about how, in the longer term, we will support people with that risk-sharing approach. Will the Minister also consider and consult on the position of leaseholders, who are excluded from the scheme although they have responsibility and pay the costs for their own personal buildings?</w:t>
      </w:r>
    </w:p>
    <w:p/>
    <w:p>
      <w:r>
        <w:rPr>
          <w:b/>
          <w:color w:val="1A4A6E"/>
          <w:sz w:val="22"/>
        </w:rPr>
        <w:t>Emma Hardy</w:t>
      </w:r>
    </w:p>
    <w:p>
      <w:r>
        <w:rPr>
          <w:sz w:val="22"/>
        </w:rPr>
        <w:t>I thank my hon. Friend for recognising the money that we are investing in York, not least owing to the formidable campaigning that she has undertaken for a long time, and also for identifying the need to look at the longer term. Of course Flood Re will continue to look at eligibility to ensure that it is acting according to the principles on which it was set up, to ensure that there is affordable insurance for all who need it.</w:t>
      </w:r>
    </w:p>
    <w:p/>
    <w:p>
      <w:r>
        <w:rPr>
          <w:b/>
          <w:color w:val="1A4A6E"/>
          <w:sz w:val="22"/>
        </w:rPr>
        <w:t>Adrian Ramsay (Green)</w:t>
      </w:r>
    </w:p>
    <w:p>
      <w:r>
        <w:rPr>
          <w:sz w:val="22"/>
        </w:rPr>
        <w:t>I welcome the work of Flood Re. Later this month, I will be hosting its Floodmobile in my constituency, where 13% of properties are already at risk of flooding. However, according to experts at Flooded People UK, our capital spending on flood defences and maintenance is not at record levels; in fact, it is actually lower than the annual rates in the previous capital spend. Will the Minister commit herself to protecting households in all our constituencies, and to increasing the spending commitments above the level in the 10-year infrastructure plan?</w:t>
      </w:r>
    </w:p>
    <w:p/>
    <w:p>
      <w:r>
        <w:rPr>
          <w:b/>
          <w:color w:val="1A4A6E"/>
          <w:sz w:val="22"/>
        </w:rPr>
        <w:t>Emma Hardy</w:t>
      </w:r>
    </w:p>
    <w:p>
      <w:r>
        <w:rPr>
          <w:sz w:val="22"/>
        </w:rPr>
        <w:t>I do not recognise the figures that the hon. Gentleman has given. This Government have put more money into flood protection than any other Government on record: that is an absolute and indisputable fact. However, I do hope that he has a great time when the Floodmobile visits his constituency. It is fantastic, and demonstrates real, practical examples of ways in which people can take action to improve their flood resilience.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