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Employment Tribunals</w:t>
      </w:r>
    </w:p>
    <w:p>
      <w:r>
        <w:rPr>
          <w:sz w:val="20"/>
        </w:rPr>
        <w:t>1 July 2026  ·  Commons  ·  Proceedings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https://hansard.parliament.uk/Commons/2026-07-01/debates/9D747E5C-0DB7-4E1C-9B8F-15D1A1368417/EmploymentTribunals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