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Coastguard Volunteers: Remuneration and HMRC Guidance</w:t>
      </w:r>
    </w:p>
    <w:p>
      <w:r>
        <w:rPr>
          <w:sz w:val="20"/>
        </w:rPr>
        <w:t>1 July 2026  ·  Commons  ·  Westminster Hall</w:t>
      </w:r>
    </w:p>
    <w:p>
      <w:r>
        <w:rPr>
          <w:b/>
        </w:rPr>
        <w:t xml:space="preserve">Policy areas: </w:t>
      </w:r>
      <w:r>
        <w:rPr>
          <w:sz w:val="20"/>
        </w:rPr>
        <w:t>Government and public administration, Welfare and benefits</w:t>
      </w:r>
    </w:p>
    <w:p>
      <w:r>
        <w:rPr>
          <w:b/>
        </w:rPr>
        <w:t xml:space="preserve">Topics: </w:t>
      </w:r>
      <w:r>
        <w:rPr>
          <w:sz w:val="20"/>
        </w:rPr>
        <w:t>coastguard volunteers remuneration, emergency service changes, hmrc guidance, maritime and coastguard agency, volunteer consultation</w:t>
      </w:r>
    </w:p>
    <w:p>
      <w:r>
        <w:rPr>
          <w:b/>
        </w:rPr>
        <w:t xml:space="preserve">Source: </w:t>
      </w:r>
      <w:r>
        <w:rPr>
          <w:sz w:val="20"/>
        </w:rPr>
        <w:t>https://hansard.parliament.uk/Commons/2026-07-01/debates/97C08603-CF45-4132-B910-B4B4156338F1/CoastguardVolunteersRemunerationAndHmrcGuidance</w:t>
      </w:r>
    </w:p>
    <w:p/>
    <w:p>
      <w:r>
        <w:rPr>
          <w:b/>
          <w:color w:val="1A4A6E"/>
          <w:sz w:val="22"/>
        </w:rPr>
        <w:t>Alistair Carmichael (LD)</w:t>
      </w:r>
    </w:p>
    <w:p>
      <w:r>
        <w:rPr>
          <w:sz w:val="22"/>
        </w:rPr>
        <w:t>I beg to move,</w:t>
      </w:r>
    </w:p>
    <w:p>
      <w:r>
        <w:rPr>
          <w:sz w:val="22"/>
        </w:rPr>
        <w:t>That this House has considered HMRC guidance and remuneration of coastguard volunteers.</w:t>
      </w:r>
    </w:p>
    <w:p>
      <w:r>
        <w:rPr>
          <w:sz w:val="22"/>
        </w:rPr>
        <w:t>It is a pleasure to serve with you in the Chair, Sir Alec. I welcome the Minister to his place.</w:t>
      </w:r>
    </w:p>
    <w:p>
      <w:r>
        <w:rPr>
          <w:sz w:val="22"/>
        </w:rPr>
        <w:t>This debate is timely, because I am angry and offended by what the Maritime and Coastguard Agency is doing to our coastguard rescue officers. I believe that the changes being introduced, following the recent Court of Appeal judgment, risk hollowing out a crucial emergency service that is relied on by people in my constituency and other coastal and island communities around the country. I believe that the changes should be paused so that a proper and meaningful consultation can be held, and then brought back in a shape that respects the contribution and service given by coastguard rescue officers and secures the future of that service.</w:t>
      </w:r>
    </w:p>
    <w:p>
      <w:r>
        <w:rPr>
          <w:sz w:val="22"/>
        </w:rPr>
        <w:t>I want the Minister to understand just why this matters as much as it does, so let me take the House back to 8 December 1963, some 20 months before I was born. At 3 am on that date, the trawler Margaret Wicks, of Fleetwood, ran aground off the coast of the Mull of Oa, on the island of Islay. The report of that grounding from the time recorded:</w:t>
      </w:r>
    </w:p>
    <w:p>
      <w:r>
        <w:rPr>
          <w:sz w:val="22"/>
        </w:rPr>
        <w:t>“The Margaret Wicks went ashore on the Mull of Oa, a wild isolated part of Islay where there are few roads”—</w:t>
      </w:r>
    </w:p>
    <w:p>
      <w:r>
        <w:rPr>
          <w:sz w:val="22"/>
        </w:rPr>
        <w:t>one, in fact—</w:t>
      </w:r>
    </w:p>
    <w:p>
      <w:r>
        <w:rPr>
          <w:sz w:val="22"/>
        </w:rPr>
        <w:t>“at 3 a.m. on 8th December. Within…hours, the Mull of Oa company, who live in a small isolated community about three miles away, were on the scene. Shortly afterwards the Port Ellen company arrived, having carried their life-saving gear for two miles across very rough, boggy terrain from the road where they had left their lorry.</w:t>
      </w:r>
    </w:p>
    <w:p>
      <w:r>
        <w:rPr>
          <w:sz w:val="22"/>
        </w:rPr>
        <w:t>The trawler was hard ashore, close in under a steeply sloping cliff 250 feet high; and the Volunteer-in-Charge, Mr. John Lockhead, took his men down the cliff to a point about 20 feet above the bows of the stranded vessel, from which they carried out the rescue. A whip and breeches buoy was used, and within half an hour the first survivor was landed. The other 14 were brought ashore uninjured within the next hour. The Islay life-boat and H.M.S. Hampshire were both lying off shore, unable to help because of the rocks which surrounded the wreck.”</w:t>
      </w:r>
    </w:p>
    <w:p>
      <w:r>
        <w:rPr>
          <w:sz w:val="22"/>
        </w:rPr>
        <w:t>One of the men who was part of the Mull of Oa company was my father. He and his friends and neighbours were awarded the Minister of Transport’s shield for best wreck service of the year for 1963-64, jointly with the Lerwick station in Shetland—for obvious reasons, I am relieved that it was called a draw. The rescue of the Margaret Wicks is part of my family’s story.</w:t>
      </w:r>
    </w:p>
    <w:p>
      <w:r>
        <w:rPr>
          <w:sz w:val="22"/>
        </w:rPr>
        <w:t>My father will celebrate his 95th birthday next month. I spoke to him about the rescue last night; he recalled it with total clarity and in great detail. He told the story not boastfully, but with a pride rooted in an understanding that this is part of what it means to be an islander or to live in a coastal community. Our communities produce fishermen and other seafarers, so coastguards and lifeboat volunteers go to those who are in difficulty and distress on our shores because, if it were necessary, we would want the same to be done for those about whom we care.</w:t>
      </w:r>
    </w:p>
    <w:p>
      <w:r>
        <w:rPr>
          <w:sz w:val="22"/>
        </w:rPr>
        <w:t>Of course, the modern coastguard service is very different from the one that my father was part of in 1963. Now, the crew of the Margaret Wicks would most probably be lifted by helicopter rather than by a breeches buoy, but the same sense of pride and duty motivates coastguard volunteers today as it did my father and his neighbours six decades ago.</w:t>
      </w:r>
    </w:p>
    <w:p>
      <w:r>
        <w:rPr>
          <w:sz w:val="22"/>
        </w:rPr>
        <w:t>I heard that same sense of pride and duty when I met CROs in my office in Orkney on Saturday—incidentally, we were in my office because I was not allowed to meet them in the coastguard station. I heard about the four days that they spent searching the coastline for a young monk who had gone missing from the monastery on Papa Stronsay. I heard from CROs in Shetland about the role that they played a few years ago when a winter storm brough catastrophic failure to the local electricity network, leaving parts of our community with no power for over a week.</w:t>
      </w:r>
    </w:p>
    <w:p/>
    <w:p>
      <w:r>
        <w:rPr>
          <w:b/>
          <w:color w:val="1A4A6E"/>
          <w:sz w:val="22"/>
        </w:rPr>
        <w:t>Amanda Martin (Lab)</w:t>
      </w:r>
    </w:p>
    <w:p>
      <w:r>
        <w:rPr>
          <w:sz w:val="22"/>
        </w:rPr>
        <w:t>rose—</w:t>
      </w:r>
    </w:p>
    <w:p/>
    <w:p>
      <w:r>
        <w:rPr>
          <w:b/>
          <w:color w:val="1A4A6E"/>
          <w:sz w:val="22"/>
        </w:rPr>
        <w:t>Carmichael</w:t>
      </w:r>
    </w:p>
    <w:p>
      <w:r>
        <w:rPr>
          <w:sz w:val="22"/>
        </w:rPr>
        <w:t>I know of no CRO who gives their time and skills for the money, but the way in which they have received financial recognition in recent years has enabled them to make their contribution. That is especially true for the self-employed: many paid by the hour in their day jobs will lose out financially. They knew that system when they signed up, but now it is being changed and they are expected to carry on as they did previously. That is not reasonable and does not respect the contribution that the CROs make.</w:t>
      </w:r>
    </w:p>
    <w:p/>
    <w:p>
      <w:r>
        <w:rPr>
          <w:b/>
          <w:color w:val="1A4A6E"/>
          <w:sz w:val="22"/>
        </w:rPr>
        <w:t>Amanda Martin</w:t>
      </w:r>
    </w:p>
    <w:p>
      <w:r>
        <w:rPr>
          <w:sz w:val="22"/>
        </w:rPr>
        <w:t>rose—</w:t>
      </w:r>
    </w:p>
    <w:p/>
    <w:p>
      <w:r>
        <w:rPr>
          <w:b/>
          <w:color w:val="1A4A6E"/>
          <w:sz w:val="22"/>
        </w:rPr>
        <w:t>Carmichael</w:t>
      </w:r>
    </w:p>
    <w:p>
      <w:r>
        <w:rPr>
          <w:sz w:val="22"/>
        </w:rPr>
        <w:t>I have spoken to you about taking interventions today, Sir Alec. So many people are in the Chamber that I am afraid I have agreed to take just one—from the hon. Member for Isle of Wight East (Joe Robertson), who is running the drop-in session. I hope that somebody has been counting and listing the people in the Chamber, to highlight the importance that we all attach to this issue.</w:t>
      </w:r>
    </w:p>
    <w:p>
      <w:r>
        <w:rPr>
          <w:sz w:val="22"/>
        </w:rPr>
        <w:t>It is critical that the Minister should understand what that sense of pride and duty means. I am afraid that the senior management of the MCA apparently have no understanding of it at all; their handling of the issue has been heavy-handed to the point of being disgraceful. Instead of engaging and consulting, they have produced a scheme that fundamentally rewrites the contract between the agency and the CROs. As a result, we risk seeing CROs walking away from the rescue service, to the point of losing the critical mass of people needed to provide the service.</w:t>
      </w:r>
    </w:p>
    <w:p/>
    <w:p>
      <w:r>
        <w:rPr>
          <w:b/>
          <w:color w:val="1A4A6E"/>
          <w:sz w:val="22"/>
        </w:rPr>
        <w:t>Joe Robertson (Con)</w:t>
      </w:r>
    </w:p>
    <w:p>
      <w:r>
        <w:rPr>
          <w:sz w:val="22"/>
        </w:rPr>
        <w:t>rose—</w:t>
      </w:r>
    </w:p>
    <w:p/>
    <w:p>
      <w:r>
        <w:rPr>
          <w:b/>
          <w:color w:val="1A4A6E"/>
          <w:sz w:val="22"/>
        </w:rPr>
        <w:t>Carmichael</w:t>
      </w:r>
    </w:p>
    <w:p>
      <w:r>
        <w:rPr>
          <w:sz w:val="22"/>
        </w:rPr>
        <w:t>This is the intervention.</w:t>
      </w:r>
    </w:p>
    <w:p/>
    <w:p>
      <w:r>
        <w:rPr>
          <w:b/>
          <w:color w:val="1A4A6E"/>
          <w:sz w:val="22"/>
        </w:rPr>
        <w:t>Joe Robertson</w:t>
      </w:r>
    </w:p>
    <w:p>
      <w:r>
        <w:rPr>
          <w:sz w:val="22"/>
        </w:rPr>
        <w:t>I thank the right hon. Gentleman for giving way and congratulate him on securing this really important debate. Does he share my concern that, from the Isle of Wight to Orkney and Shetland, the management of the Maritime and Coastguard Agency are showing a lack of heart and a callous approach when it comes to their problem resulting from the model that they have developed for how to protect our coastline? It seems that they are driven by their problem with HMRC payments, when they should be putting the coastguard rescue officers first—brave men and women working on the frontline to keep our country safe.</w:t>
      </w:r>
    </w:p>
    <w:p/>
    <w:p>
      <w:r>
        <w:rPr>
          <w:b/>
          <w:color w:val="1A4A6E"/>
          <w:sz w:val="22"/>
        </w:rPr>
        <w:t>Carmichael</w:t>
      </w:r>
    </w:p>
    <w:p>
      <w:r>
        <w:rPr>
          <w:sz w:val="22"/>
        </w:rPr>
        <w:t>Possibly the least surprising thing that the House will hear today is that I agree with every word of that.</w:t>
      </w:r>
    </w:p>
    <w:p>
      <w:r>
        <w:rPr>
          <w:sz w:val="22"/>
        </w:rPr>
        <w:t>In my view, what is being proposed is so fundamentally disrespectful of CROs. Despite that sense of pride and duty and the importance of the service that CROs provide to coastal and island communities, we risk losing many who currently give service. Senior management in the Maritime and Coastguard Agency—here, I single out the chief executive for particular criticism—are so removed from the service that CROs provide to communities that they are prepared to see it destroyed. Either they do not understand the people they are paid to manage or they do but are indifferent to the consequences of their actions. Either way, it is apparent to me that there is a crisis of leadership within the agency. That is what makes the issue a problem for the Minister.</w:t>
      </w:r>
    </w:p>
    <w:p>
      <w:r>
        <w:rPr>
          <w:sz w:val="22"/>
        </w:rPr>
        <w:t>The people who do understand the CROs are those whose job it is to recruit, train and manage them. Go back 10 or 12 years: the MCA made a strategic shift of resource away from coastguard stations to put extra into the training of CROs. Money was spent on better equipment and training for the volunteers. That took time, but it worked. I give the agency credit for what it did then. I have watched Dave Sweeney, my local coastguard operations manager in Shetland and Orkney, as he has built and shaped a network of teams across the northern isles. That has not been quick or easy, but it has worked.</w:t>
      </w:r>
    </w:p>
    <w:p>
      <w:r>
        <w:rPr>
          <w:sz w:val="22"/>
        </w:rPr>
        <w:t>It is the coastguard operations managers and their other full-time colleagues who have been charged by the senior management of the MCA with communicating and driving the changes now being proposed. Since this debate was announced, I have been contacted by a number of them who have told me how the issue has been handled within the agency. That has been truly shocking and displays an organisation with serious cultural and management issues to address.</w:t>
      </w:r>
    </w:p>
    <w:p>
      <w:r>
        <w:rPr>
          <w:sz w:val="22"/>
        </w:rPr>
        <w:t>The representations have come to me in confidence and I shall share them, suitably anonymised, with the Minister after this debate. Suffice it to say that they lay bare a truly shocking approach to management that is based on a culture of bullying and a lack of respect for the people on the frontline. One in particular describes the manner in which the issue has been handled within the agency:</w:t>
      </w:r>
    </w:p>
    <w:p>
      <w:r>
        <w:rPr>
          <w:sz w:val="22"/>
        </w:rPr>
        <w:t>“Every full time coastal officer in the UK has this week been called to a meeting led by the Assistant Chief Coastguards from Southampton.</w:t>
      </w:r>
    </w:p>
    <w:p>
      <w:r>
        <w:rPr>
          <w:sz w:val="22"/>
        </w:rPr>
        <w:t>These meetings were non-negotiable, all FTOs”—</w:t>
      </w:r>
    </w:p>
    <w:p>
      <w:r>
        <w:rPr>
          <w:sz w:val="22"/>
        </w:rPr>
        <w:t>full-time officers—</w:t>
      </w:r>
    </w:p>
    <w:p>
      <w:r>
        <w:rPr>
          <w:sz w:val="22"/>
        </w:rPr>
        <w:t>“must attend.</w:t>
      </w:r>
    </w:p>
    <w:p>
      <w:r>
        <w:rPr>
          <w:sz w:val="22"/>
        </w:rPr>
        <w:t>These meetings have taken place in secret, in hotel meeting rooms or MCA business suites.</w:t>
      </w:r>
    </w:p>
    <w:p>
      <w:r>
        <w:rPr>
          <w:sz w:val="22"/>
        </w:rPr>
        <w:t>On entering the meeting room, FTOs are informed that under no circumstances should any information be leaked from the meeting until July or we risk losing our careers.</w:t>
      </w:r>
    </w:p>
    <w:p>
      <w:r>
        <w:rPr>
          <w:sz w:val="22"/>
        </w:rPr>
        <w:t>FTOs are informed that they may not record or take pictures of PowerPoint slides nor take any notes on the shared information as this will all be sent out in due course.</w:t>
      </w:r>
    </w:p>
    <w:p>
      <w:r>
        <w:rPr>
          <w:sz w:val="22"/>
        </w:rPr>
        <w:t>Delegates at the meeting are demanded that they must and I mean ‘MUST’ toe the agency line that we are in support of the withdrawal of remuneration even if we do not believe in it or have moral issues with it.</w:t>
      </w:r>
    </w:p>
    <w:p>
      <w:r>
        <w:rPr>
          <w:sz w:val="22"/>
        </w:rPr>
        <w:t>FTOs are told that we must deliver the message to all Coastguard Teams in the UK and must not deviate from the message.</w:t>
      </w:r>
    </w:p>
    <w:p>
      <w:r>
        <w:rPr>
          <w:sz w:val="22"/>
        </w:rPr>
        <w:t>We were told that if we did not agree with the policy then we must get over it or risk losing our jobs…One Assistant Chief Coastguard stated ‘you can get on the bus or join the party, or you can get off and leave the service’ thus insinuating that our full-time jobs are at risk if we do not do as we are told…We raised a concern that we will need to work extra, we were told to ‘just suck it up’ by one Assistant Chief Coastguard.</w:t>
      </w:r>
    </w:p>
    <w:p>
      <w:r>
        <w:rPr>
          <w:sz w:val="22"/>
        </w:rPr>
        <w:t>We asked if extra hours and evenings incurred overtime and were told absolutely not. We are working over our 37 hours for free all because the UK Government have made a decision and we need to deal with the consequences.</w:t>
      </w:r>
    </w:p>
    <w:p>
      <w:r>
        <w:rPr>
          <w:sz w:val="22"/>
        </w:rPr>
        <w:t>Another Assistant Chief Coastguard shouted at delegates because we all asked too many questions”.</w:t>
      </w:r>
    </w:p>
    <w:p>
      <w:r>
        <w:rPr>
          <w:sz w:val="22"/>
        </w:rPr>
        <w:t>That is the position in which these changes are being driven. For as long as I have known it, the MCA has been a body with challenges, but the situation that has been described to me is on another level altogether. To undertake changes of this nature and scale in this way is unacceptable for any public body. To risk leaving coastal and island communities with no resilience in moments of crisis is not just unacceptable but unconscionable. That is why I make this earnest plea to the Minister to intervene. Pause what is being done, bring in someone from outside the service to examine in short order the way in which these changes have been made and communicated, look at the culture within the service, and work out how to recognise the work that CROs do in a way that is compliant with the law and respects their efforts. It cannot be beyond the wit of man.</w:t>
      </w:r>
    </w:p>
    <w:p>
      <w:r>
        <w:rPr>
          <w:sz w:val="22"/>
        </w:rPr>
        <w:t>The chief executive has failed to engage with volunteers since the remuneration announcements, and appears to be having leadership struggles at the top with other senior officers. This is an issue that matters beyond measure to communities such as ours. I hope the Minister will hear our simple ask. I hope he understands from the sheer number of people here today the importance that we attach to it and acts accordingly.</w:t>
      </w:r>
    </w:p>
    <w:p/>
    <w:p>
      <w:r>
        <w:rPr>
          <w:b/>
          <w:color w:val="1A4A6E"/>
          <w:sz w:val="22"/>
        </w:rPr>
        <w:t>Sir Alec Shelbrooke</w:t>
      </w:r>
    </w:p>
    <w:p>
      <w:r>
        <w:rPr>
          <w:sz w:val="22"/>
        </w:rPr>
        <w:t>Order. I remind Members that they should bob if they wish to catch my eye. Colleagues can see how many people are bobbing. We will go to the Front Benchers at 3.28 pm. I intend to start with a three-minute limit to try to get in one speaker from each of the parties. That may not be possible, but I will try to achieve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