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Universities: Chinese Influence</w:t>
      </w:r>
    </w:p>
    <w:p>
      <w:r>
        <w:rPr>
          <w:sz w:val="20"/>
        </w:rPr>
        <w:t>1 December 2025  ·  Commons  ·  Oral Questions</w:t>
      </w:r>
    </w:p>
    <w:p>
      <w:r>
        <w:rPr>
          <w:b/>
        </w:rPr>
        <w:t xml:space="preserve">Policy areas: </w:t>
      </w:r>
      <w:r>
        <w:rPr>
          <w:sz w:val="20"/>
        </w:rPr>
        <w:t>Education, training and skills, Government and public administration, Society and culture</w:t>
      </w:r>
    </w:p>
    <w:p>
      <w:r>
        <w:rPr>
          <w:b/>
        </w:rPr>
        <w:t xml:space="preserve">Topics: </w:t>
      </w:r>
      <w:r>
        <w:rPr>
          <w:sz w:val="20"/>
        </w:rPr>
        <w:t>academic freedom, chinese influence in universities, confucius institutes, harassment of academics, national security</w:t>
      </w:r>
    </w:p>
    <w:p>
      <w:r>
        <w:rPr>
          <w:b/>
        </w:rPr>
        <w:t xml:space="preserve">Source: </w:t>
      </w:r>
      <w:r>
        <w:rPr>
          <w:sz w:val="20"/>
        </w:rPr>
        <w:t>https://hansard.parliament.uk/Commons/2025-12-01/debates/E60C080F-C53E-4ACD-8D81-62A294FD6526/UniversitiesChineseInfluence</w:t>
      </w:r>
    </w:p>
    <w:p/>
    <w:p>
      <w:r>
        <w:rPr>
          <w:b/>
          <w:color w:val="1A4A6E"/>
          <w:sz w:val="22"/>
        </w:rPr>
        <w:t>Sir Gavin Williamson (Con)</w:t>
      </w:r>
    </w:p>
    <w:p>
      <w:r>
        <w:rPr>
          <w:sz w:val="22"/>
        </w:rPr>
        <w:t>5. What steps her Department is taking to help prevent Chinese influence in universities.</w:t>
      </w:r>
    </w:p>
    <w:p/>
    <w:p>
      <w:r>
        <w:rPr>
          <w:b/>
          <w:color w:val="1A4A6E"/>
          <w:sz w:val="22"/>
        </w:rPr>
        <w:t>Bridget Phillipson (The Secretary of State for Education)</w:t>
      </w:r>
    </w:p>
    <w:p>
      <w:r>
        <w:rPr>
          <w:sz w:val="22"/>
        </w:rPr>
        <w:t>The UK wants a consistent and mutually beneficial relationship with China. We should be frank about where we disagree, but also find targeted opportunities to collaborate. We are clear that any attempt by a foreign state to intimidate and coerce universities in the UK will not be tolerated. My Department is working with vice-chancellors to further our resilience.</w:t>
      </w:r>
    </w:p>
    <w:p/>
    <w:p>
      <w:r>
        <w:rPr>
          <w:b/>
          <w:color w:val="1A4A6E"/>
          <w:sz w:val="22"/>
        </w:rPr>
        <w:t>Sir Gavin Williamson</w:t>
      </w:r>
    </w:p>
    <w:p>
      <w:r>
        <w:rPr>
          <w:sz w:val="22"/>
        </w:rPr>
        <w:t>I thank the Secretary of State for her answer; I know that she takes the issue of Chinese influence incredibly seriously. The free speech legislation brought forward by the previous Government required the monitoring of bodies that are supported by the Chinese or funded and supported by the Government of China. That was dropped. Will the Secretary of State look at bringing it back?</w:t>
      </w:r>
    </w:p>
    <w:p/>
    <w:p>
      <w:r>
        <w:rPr>
          <w:b/>
          <w:color w:val="1A4A6E"/>
          <w:sz w:val="22"/>
        </w:rPr>
        <w:t>Bridget Phillipson</w:t>
      </w:r>
    </w:p>
    <w:p>
      <w:r>
        <w:rPr>
          <w:sz w:val="22"/>
        </w:rPr>
        <w:t>I recognise the right hon. Gentleman’s long-standing interest in this area. Our national security is of the utmost importance, and the Office for Students already has extensive powers to require information from providers to investigate any breaches. If we are to introduce new reporting requirements, we must ensure that they add value without being overly burdensome, but I can be absolutely clear to the right hon. Gentleman and to this House that we expect universities to be alert to risks and to take action.</w:t>
      </w:r>
    </w:p>
    <w:p/>
    <w:p>
      <w:r>
        <w:rPr>
          <w:b/>
          <w:color w:val="1A4A6E"/>
          <w:sz w:val="22"/>
        </w:rPr>
        <w:t>Speaker</w:t>
      </w:r>
    </w:p>
    <w:p>
      <w:r>
        <w:rPr>
          <w:sz w:val="22"/>
        </w:rPr>
        <w:t>I call the shadow Minister.</w:t>
      </w:r>
    </w:p>
    <w:p/>
    <w:p>
      <w:r>
        <w:rPr>
          <w:b/>
          <w:color w:val="1A4A6E"/>
          <w:sz w:val="22"/>
        </w:rPr>
        <w:t>Nick Timothy (Con)</w:t>
      </w:r>
    </w:p>
    <w:p>
      <w:r>
        <w:rPr>
          <w:sz w:val="22"/>
        </w:rPr>
        <w:t>We know that academics at British universities have been harassed by Chinese agents and pressured by their own administrators to censor their work. Sheffield Hallam, for example, blocked research by Professor Laura Murphy into the treatment of Uyghur Muslims in Xinjiang. Ministers make noises, but we have not yet had any action. Following on from the question from my right hon. Friend the Member for Stone, Great Wyrley and Penkridge (Sir Gavin Williamson), when will the free speech legislation be enacted? Will Ministers commit to closing down every single Confucius institute in the country?</w:t>
      </w:r>
    </w:p>
    <w:p/>
    <w:p>
      <w:r>
        <w:rPr>
          <w:b/>
          <w:color w:val="1A4A6E"/>
          <w:sz w:val="22"/>
        </w:rPr>
        <w:t>Bridget Phillipson</w:t>
      </w:r>
    </w:p>
    <w:p>
      <w:r>
        <w:rPr>
          <w:sz w:val="22"/>
        </w:rPr>
        <w:t>The hon. Gentleman references a particular institution, and the House will appreciate that I am not in a position to comment, given the ongoing investigations in that area. I can be clear to this House that any attempt to intimidate and coerce universities will not be tolerated. I should also be clear that as a country, we welcome Chinese students. Chinese students enrich our campuses and our communities. They will always be welcome, but where there is evidence of concerning behaviour or attempts to intimidate, universities can and must take action.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