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 December 2025  ·  Commons  ·  Oral Questions</w:t>
      </w:r>
    </w:p>
    <w:p>
      <w:r>
        <w:rPr>
          <w:b/>
        </w:rPr>
        <w:t xml:space="preserve">Policy areas: </w:t>
      </w:r>
      <w:r>
        <w:rPr>
          <w:sz w:val="20"/>
        </w:rPr>
        <w:t>Children and families, Education, training and skills, Welfare and benefits</w:t>
      </w:r>
    </w:p>
    <w:p>
      <w:r>
        <w:rPr>
          <w:b/>
        </w:rPr>
        <w:t xml:space="preserve">Topics: </w:t>
      </w:r>
      <w:r>
        <w:rPr>
          <w:sz w:val="20"/>
        </w:rPr>
        <w:t>child poverty reduction, free school meals, school funding, send funding, two-child limit removal</w:t>
      </w:r>
    </w:p>
    <w:p>
      <w:r>
        <w:rPr>
          <w:b/>
        </w:rPr>
        <w:t xml:space="preserve">Source: </w:t>
      </w:r>
      <w:r>
        <w:rPr>
          <w:sz w:val="20"/>
        </w:rPr>
        <w:t>https://hansard.parliament.uk/Commons/2025-12-01/debates/FA2AC9F3-031A-4205-A2FA-72FBED1F07BB/TopicalQuestions</w:t>
      </w:r>
    </w:p>
    <w:p/>
    <w:p>
      <w:r>
        <w:rPr>
          <w:b/>
          <w:color w:val="1A4A6E"/>
          <w:sz w:val="22"/>
        </w:rPr>
        <w:t>Joe Robertson (Con)</w:t>
      </w:r>
    </w:p>
    <w:p>
      <w:r>
        <w:rPr>
          <w:sz w:val="22"/>
        </w:rPr>
        <w:t>T1. If she will make a statement on her departmental responsibilities.</w:t>
      </w:r>
    </w:p>
    <w:p/>
    <w:p>
      <w:r>
        <w:rPr>
          <w:b/>
          <w:color w:val="1A4A6E"/>
          <w:sz w:val="22"/>
        </w:rPr>
        <w:t>Bridget Phillipson (The Secretary of State for Education)</w:t>
      </w:r>
    </w:p>
    <w:p>
      <w:r>
        <w:rPr>
          <w:sz w:val="22"/>
        </w:rPr>
        <w:t>Labour believes that background should not determine what people go on to achieve in life. We see child poverty as a moral scar on our country. When last in government, we lifted 600,000 children out of poverty. During their time in government, the Tories plunged 900,000 children into poverty. The seismic decision taken at last week’s Budget to remove the appalling two-child limit will lift 450,000 children out of poverty, and that will rise to 550,000 children along with other measures such as the expansion of free school meals. This will drive the largest expected reduction in child poverty in a Parliament, transforming life chances, investing in our children and delivering for schools.</w:t>
      </w:r>
    </w:p>
    <w:p/>
    <w:p>
      <w:r>
        <w:rPr>
          <w:b/>
          <w:color w:val="1A4A6E"/>
          <w:sz w:val="22"/>
        </w:rPr>
        <w:t>Joe Robertson</w:t>
      </w:r>
    </w:p>
    <w:p>
      <w:r>
        <w:rPr>
          <w:sz w:val="22"/>
        </w:rPr>
        <w:t>The Government have taken responsibility for SEND funding away from local authorities such as the Isle of Wight council, but they cannot explain where the money is coming from. Surely the Secretary of State understands how concerned parents are up and down the country. She can reassure them right now and explain where the money is coming from, or is she, in fact, planning cuts?</w:t>
      </w:r>
    </w:p>
    <w:p/>
    <w:p>
      <w:r>
        <w:rPr>
          <w:b/>
          <w:color w:val="1A4A6E"/>
          <w:sz w:val="22"/>
        </w:rPr>
        <w:t>Bridget Phillipson</w:t>
      </w:r>
    </w:p>
    <w:p>
      <w:r>
        <w:rPr>
          <w:sz w:val="22"/>
        </w:rPr>
        <w:t>I recognise the very real worry that parents across the country have about the system of support for children with SEND, which the hon. Gentleman and the Conservative party left on its knees. He would do well to reassure parents, not to scaremonger. I suggest that he goes away from here, reads the Budget document and what the OBR has to say, and does not listen to those on his Front Bench.</w:t>
      </w:r>
    </w:p>
    <w:p/>
    <w:p>
      <w:r>
        <w:rPr>
          <w:b/>
          <w:color w:val="1A4A6E"/>
          <w:sz w:val="22"/>
        </w:rPr>
        <w:t>Dan Carden (Lab)</w:t>
      </w:r>
    </w:p>
    <w:p>
      <w:r>
        <w:rPr>
          <w:sz w:val="22"/>
        </w:rPr>
        <w:t>T2. Archbishop Beck Catholic college in my constituency has lost £700 per pupil since 2011, while the number of disadvantaged pupils has risen from 38% to 52%. It is an excellent school with strong leadership, creating great outcomes for pupils. Will the Minister look specifically at the funding calculation for Archbishop Beck and say a little bit about how she is getting resources into deprived areas?</w:t>
      </w:r>
    </w:p>
    <w:p/>
    <w:p>
      <w:r>
        <w:rPr>
          <w:b/>
          <w:color w:val="1A4A6E"/>
          <w:sz w:val="22"/>
        </w:rPr>
        <w:t>Georgia Gould (The Minister for School Standards)</w:t>
      </w:r>
    </w:p>
    <w:p>
      <w:r>
        <w:rPr>
          <w:sz w:val="22"/>
        </w:rPr>
        <w:t>I am really grateful for the work of that school. I set out today the further investment we are putting into schools, including into special educational needs. We are focusing our funding on all schools, but particularly on supporting schools in the most deprived areas.</w:t>
      </w:r>
    </w:p>
    <w:p/>
    <w:p>
      <w:r>
        <w:rPr>
          <w:b/>
          <w:color w:val="1A4A6E"/>
          <w:sz w:val="22"/>
        </w:rPr>
        <w:t>Speaker</w:t>
      </w:r>
    </w:p>
    <w:p>
      <w:r>
        <w:rPr>
          <w:sz w:val="22"/>
        </w:rPr>
        <w:t>I call the shadow Secretary of State.</w:t>
      </w:r>
    </w:p>
    <w:p/>
    <w:p>
      <w:r>
        <w:rPr>
          <w:b/>
          <w:color w:val="1A4A6E"/>
          <w:sz w:val="22"/>
        </w:rPr>
        <w:t>Laura Trott (Con)</w:t>
      </w:r>
    </w:p>
    <w:p>
      <w:r>
        <w:rPr>
          <w:sz w:val="22"/>
        </w:rPr>
        <w:t>There is a good reason why we have an independent economic forecaster in this country. That is because, thankfully, it does not let the Government get away with saying that £6 billion can be absorbed across Government at a time when the spending review has already allocated all the money. So let us have no more of this nonsense: where is the £6 billion coming out of? Is it SEND or is it schools?</w:t>
      </w:r>
    </w:p>
    <w:p/>
    <w:p>
      <w:r>
        <w:rPr>
          <w:b/>
          <w:color w:val="1A4A6E"/>
          <w:sz w:val="22"/>
        </w:rPr>
        <w:t>Bridget Phillipson</w:t>
      </w:r>
    </w:p>
    <w:p>
      <w:r>
        <w:rPr>
          <w:sz w:val="22"/>
        </w:rPr>
        <w:t>Let me be absolutely clear: these are council deficits. They will not be coming from school budgets. Over the course of this Parliament, we are investing more in SEND. We are picking up the pieces of a system on its knees left behind by the party opposite. Either the right hon. Lady has not read what the OBR has to say, or she is wilfully seeking to mislead parents and to scaremonger. It was not a priority for her in her conference speech; it is not a priority for her now.</w:t>
      </w:r>
    </w:p>
    <w:p/>
    <w:p>
      <w:r>
        <w:rPr>
          <w:b/>
          <w:color w:val="1A4A6E"/>
          <w:sz w:val="22"/>
        </w:rPr>
        <w:t>Speaker</w:t>
      </w:r>
    </w:p>
    <w:p>
      <w:r>
        <w:rPr>
          <w:sz w:val="22"/>
        </w:rPr>
        <w:t>Sorry, but we cannot get away with “mislead”—that is like “lying”. I am sure that the Secretary of State will wish to withdraw the comment.</w:t>
      </w:r>
    </w:p>
    <w:p/>
    <w:p>
      <w:r>
        <w:rPr>
          <w:b/>
          <w:color w:val="1A4A6E"/>
          <w:sz w:val="22"/>
        </w:rPr>
        <w:t>Bridget Phillipson</w:t>
      </w:r>
    </w:p>
    <w:p>
      <w:r>
        <w:rPr>
          <w:sz w:val="22"/>
        </w:rPr>
        <w:t>Of course, Mr Speaker.</w:t>
      </w:r>
    </w:p>
    <w:p/>
    <w:p>
      <w:r>
        <w:rPr>
          <w:b/>
          <w:color w:val="1A4A6E"/>
          <w:sz w:val="22"/>
        </w:rPr>
        <w:t>Laura Trott</w:t>
      </w:r>
    </w:p>
    <w:p>
      <w:r>
        <w:rPr>
          <w:sz w:val="22"/>
        </w:rPr>
        <w:t>The right hon. Lady can rail against the forecasts, the Tories, her own leaky Back Benchers and probably, privately, the Treasury all she likes, but the spending review has set departmental budgets for the year in question. There is not £6 billion down the back of the sofa, so unless she can say where else the £6 billion is coming from out of Government resource departmental expenditure limits—clearly, she just failed to do so—it must be coming out of schools or SEND. So let us try again: will she be straight with teachers, parents and her own Back Benchers, and tell us what is being cut? Is it SEND or is it schools?</w:t>
      </w:r>
    </w:p>
    <w:p/>
    <w:p>
      <w:r>
        <w:rPr>
          <w:b/>
          <w:color w:val="1A4A6E"/>
          <w:sz w:val="22"/>
        </w:rPr>
        <w:t>Bridget Phillipson</w:t>
      </w:r>
    </w:p>
    <w:p>
      <w:r>
        <w:rPr>
          <w:sz w:val="22"/>
        </w:rPr>
        <w:t>I do not know whether the right hon. Lady listened to what I just said. It is not coming out of school budgets. [ Interruption. ] We are investing—</w:t>
      </w:r>
    </w:p>
    <w:p/>
    <w:p>
      <w:r>
        <w:rPr>
          <w:b/>
          <w:color w:val="1A4A6E"/>
          <w:sz w:val="22"/>
        </w:rPr>
        <w:t>Speaker</w:t>
      </w:r>
    </w:p>
    <w:p>
      <w:r>
        <w:rPr>
          <w:sz w:val="22"/>
        </w:rPr>
        <w:t>Order. Please— [ Interruption. ] Order. It is not helpful for the right hon. Member for Sevenoaks (Laura Trott) to speak back at me either—that is completely wrong. And if we are setting educational standards, I do not think this is a good way of doing it.</w:t>
      </w:r>
    </w:p>
    <w:p/>
    <w:p>
      <w:r>
        <w:rPr>
          <w:b/>
          <w:color w:val="1A4A6E"/>
          <w:sz w:val="22"/>
        </w:rPr>
        <w:t>Bridget Phillipson</w:t>
      </w:r>
    </w:p>
    <w:p>
      <w:r>
        <w:rPr>
          <w:sz w:val="22"/>
        </w:rPr>
        <w:t>The OBR published projections about SEND costs alongside the Budget. They were hypothetical illustrations, which the right hon. Lady would know if she went away and read the OBR document. The Treasury has been clear that the cost will be covered across overall budgets, but we are investing more in SEND and more in capital. We are delivering for our children and will be setting out further plans for reform next year. If she wants to work with us to get this right, I would be grateful—</w:t>
      </w:r>
    </w:p>
    <w:p/>
    <w:p>
      <w:r>
        <w:rPr>
          <w:b/>
          <w:color w:val="1A4A6E"/>
          <w:sz w:val="22"/>
        </w:rPr>
        <w:t>Speaker</w:t>
      </w:r>
    </w:p>
    <w:p>
      <w:r>
        <w:rPr>
          <w:sz w:val="22"/>
        </w:rPr>
        <w:t>Order. Please, we need to get more people in. I call Lauren Edwards.</w:t>
      </w:r>
    </w:p>
    <w:p/>
    <w:p>
      <w:r>
        <w:rPr>
          <w:b/>
          <w:color w:val="1A4A6E"/>
          <w:sz w:val="22"/>
        </w:rPr>
        <w:t>Lauren Edwards (Lab)</w:t>
      </w:r>
    </w:p>
    <w:p>
      <w:r>
        <w:rPr>
          <w:sz w:val="22"/>
        </w:rPr>
        <w:t>T3. I understand that the 1,000 careers advisers the Government committed to introduce will now sit within jobcentres. Will the Minister outline how the Department will work with the Department for Work and Pensions to ensure that improving careers advice in schools remains a priority? Reaching children in primary schools now is incredibly important for promoting the technical career routes that our economy will rely on in future.</w:t>
      </w:r>
    </w:p>
    <w:p/>
    <w:p>
      <w:r>
        <w:rPr>
          <w:b/>
          <w:color w:val="1A4A6E"/>
          <w:sz w:val="22"/>
        </w:rPr>
        <w:t>Josh MacAlister (The Parliamentary Under-Secretary of State for Education)</w:t>
      </w:r>
    </w:p>
    <w:p>
      <w:r>
        <w:rPr>
          <w:sz w:val="22"/>
        </w:rPr>
        <w:t>I thank my hon. Friend for her question. My noble Friend the Minister for Skills is working across both Departments to ensure that we bring the very important work on careers and early entry to work programmes together across the Government. I have myself seen great collaboration between both Departments in my own constituency. The Government are still committed to improving work experience for children in secondary schools and early careers education as well.</w:t>
      </w:r>
    </w:p>
    <w:p/>
    <w:p>
      <w:r>
        <w:rPr>
          <w:b/>
          <w:color w:val="1A4A6E"/>
          <w:sz w:val="22"/>
        </w:rPr>
        <w:t>Speaker</w:t>
      </w:r>
    </w:p>
    <w:p>
      <w:r>
        <w:rPr>
          <w:sz w:val="22"/>
        </w:rPr>
        <w:t>I call the Liberal Democrat spokesperson.</w:t>
      </w:r>
    </w:p>
    <w:p/>
    <w:p>
      <w:r>
        <w:rPr>
          <w:b/>
          <w:color w:val="1A4A6E"/>
          <w:sz w:val="22"/>
        </w:rPr>
        <w:t>Ian Sollom (LD)</w:t>
      </w:r>
    </w:p>
    <w:p>
      <w:r>
        <w:rPr>
          <w:sz w:val="22"/>
        </w:rPr>
        <w:t>We found out last week that the international student levy will raise £445 million from our universities, but only 1% of that will go to the maintenance grants that Ministers have claimed to justify this damaging tax on our universities. Worse still, the flat fee design hits hardest the universities doing the most to serve students from disadvantaged backgrounds. Can the Secretary of State tell us whether more or fewer disadvantaged students will access university as a result of this policy?</w:t>
      </w:r>
    </w:p>
    <w:p/>
    <w:p>
      <w:r>
        <w:rPr>
          <w:b/>
          <w:color w:val="1A4A6E"/>
          <w:sz w:val="22"/>
        </w:rPr>
        <w:t>Bridget Phillipson</w:t>
      </w:r>
    </w:p>
    <w:p>
      <w:r>
        <w:rPr>
          <w:sz w:val="22"/>
        </w:rPr>
        <w:t>We are investing the international student levy into support around skills and access to high-quality further and higher education colleges targeted at students who most need that support in subjects most closely aligned to our industrial strategy and Government priorities. That will make a huge difference to young people from not very well-off backgrounds, allowing them to access university. We are backing our universities with the measures that we have set out on tuition fee increases, which will give our institutions stability.</w:t>
      </w:r>
    </w:p>
    <w:p/>
    <w:p>
      <w:r>
        <w:rPr>
          <w:b/>
          <w:color w:val="1A4A6E"/>
          <w:sz w:val="22"/>
        </w:rPr>
        <w:t>Tom Rutland (Lab)</w:t>
      </w:r>
    </w:p>
    <w:p>
      <w:r>
        <w:rPr>
          <w:sz w:val="22"/>
        </w:rPr>
        <w:t>T7. Under the Conservatives, too many children’s life chances were scarred by poverty, but thanks to the choices made by this Labour Government last week, nearly 1,300 children in East Worthing and Shoreham are set to have their futures brightened. Does my right hon. Friend agree that it is only under a Labour Government that all children will get the best start in life?</w:t>
      </w:r>
    </w:p>
    <w:p/>
    <w:p>
      <w:r>
        <w:rPr>
          <w:b/>
          <w:color w:val="1A4A6E"/>
          <w:sz w:val="22"/>
        </w:rPr>
        <w:t>Bridget Phillipson</w:t>
      </w:r>
    </w:p>
    <w:p>
      <w:r>
        <w:rPr>
          <w:sz w:val="22"/>
        </w:rPr>
        <w:t>The Conservatives might not be serious about tackling child poverty, but the Labour party is and always has been. This Government will lift 450,000 children out of poverty, alongside other measures such as Best Start family hubs, expanding childcare and new free breakfast clubs— [ Interruption. ]</w:t>
      </w:r>
    </w:p>
    <w:p/>
    <w:p>
      <w:r>
        <w:rPr>
          <w:b/>
          <w:color w:val="1A4A6E"/>
          <w:sz w:val="22"/>
        </w:rPr>
        <w:t>Speaker</w:t>
      </w:r>
    </w:p>
    <w:p>
      <w:r>
        <w:rPr>
          <w:sz w:val="22"/>
        </w:rPr>
        <w:t>Order. I think I have heard enough; I do not need a running commentary on whether somebody might or might not be a turkey. Okay, let us move on.</w:t>
      </w:r>
    </w:p>
    <w:p/>
    <w:p>
      <w:r>
        <w:rPr>
          <w:b/>
          <w:color w:val="1A4A6E"/>
          <w:sz w:val="22"/>
        </w:rPr>
        <w:t>Ian Roome (LD)</w:t>
      </w:r>
    </w:p>
    <w:p>
      <w:r>
        <w:rPr>
          <w:sz w:val="22"/>
        </w:rPr>
        <w:t>T4. Forces families sometimes find that a child’s education, health and care plan is not automatically recognised when they are reposted to a new area, leaving children without provision. With the children’s services White Paper due next year, will the Minister ensure that military children specifically are included and raise the issue of adopting the Ministry of Defence local authority partnership system with local authorities that currently do not use it?</w:t>
      </w:r>
    </w:p>
    <w:p/>
    <w:p>
      <w:r>
        <w:rPr>
          <w:b/>
          <w:color w:val="1A4A6E"/>
          <w:sz w:val="22"/>
        </w:rPr>
        <w:t>Georgia Gould</w:t>
      </w:r>
    </w:p>
    <w:p>
      <w:r>
        <w:rPr>
          <w:sz w:val="22"/>
        </w:rPr>
        <w:t>I will look into the points that the hon. Gentleman has raised. It would be very helpful if he could write to me on those issues.</w:t>
      </w:r>
    </w:p>
    <w:p/>
    <w:p>
      <w:r>
        <w:rPr>
          <w:b/>
          <w:color w:val="1A4A6E"/>
          <w:sz w:val="22"/>
        </w:rPr>
        <w:t>Sir Roger Gale (Con)</w:t>
      </w:r>
    </w:p>
    <w:p>
      <w:r>
        <w:rPr>
          <w:sz w:val="22"/>
        </w:rPr>
        <w:t>T6. I think I must have missed something in the answers the Secretary of State gave to my hon. Friend the Member for Isle of Wight East (Joe Robertson) and the shadow Minister, my right hon. Friend the Member for Sevenoaks (Laura Trott). Schools in my constituency do not have enough money to pay for SEND pupils. It is no good the Secretary of State talking about capital expenditure with more on this and more on that—we need to know where the money is coming from to pay the revenue costs incurred by SEND pupils.</w:t>
      </w:r>
    </w:p>
    <w:p/>
    <w:p>
      <w:r>
        <w:rPr>
          <w:b/>
          <w:color w:val="1A4A6E"/>
          <w:sz w:val="22"/>
        </w:rPr>
        <w:t>Bridget Phillipson</w:t>
      </w:r>
    </w:p>
    <w:p>
      <w:r>
        <w:rPr>
          <w:sz w:val="22"/>
        </w:rPr>
        <w:t>That is why we have put an extra £1 billion into high needs budgets this year. The capital the right hon. Gentleman so casually dismisses is in order to deliver more specialist places for children closer to home, including in mainstream schools. He must surely recognise that the system we have at the moment just is not working; I have heard from too many parents and too many schools that change is needed. If the Conservatives want to get serious about that change and work constructively on a big challenge we face, I would really welcome that. Sadly, however, we just get these cheap shots all the time.</w:t>
      </w:r>
    </w:p>
    <w:p/>
    <w:p>
      <w:r>
        <w:rPr>
          <w:b/>
          <w:color w:val="1A4A6E"/>
          <w:sz w:val="22"/>
        </w:rPr>
        <w:t>Baggy Shanker (Lab/Co-op)</w:t>
      </w:r>
    </w:p>
    <w:p>
      <w:r>
        <w:rPr>
          <w:sz w:val="22"/>
        </w:rPr>
        <w:t>T8. Earlier this year I met brilliant Derby apprentices at Alstom, who are building their futures as they build the future of our rail. However, persistently low start rates in the east midlands have left too many of our young people missing out on the opportunities that apprenticeships give. What steps is the Secretary of State taking so that young people can start the apprenticeships they need?</w:t>
      </w:r>
    </w:p>
    <w:p/>
    <w:p>
      <w:r>
        <w:rPr>
          <w:b/>
          <w:color w:val="1A4A6E"/>
          <w:sz w:val="22"/>
        </w:rPr>
        <w:t>Josh MacAlister</w:t>
      </w:r>
    </w:p>
    <w:p>
      <w:r>
        <w:rPr>
          <w:sz w:val="22"/>
        </w:rPr>
        <w:t>My hon. Friend himself was an apprentice before entering this place, and he welcomed the Secretary of State to his constituency to open a construction technical excellence college not that long ago. The main thing that I took away from the Budget last week, which is extremely welcome, is that we will fully fund apprenticeships at small and medium-sized enterprises for people aged 16 to 24 from the next academic year, which will do a lot to answer my hon. Friend’s question.</w:t>
      </w:r>
    </w:p>
    <w:p/>
    <w:p>
      <w:r>
        <w:rPr>
          <w:b/>
          <w:color w:val="1A4A6E"/>
          <w:sz w:val="22"/>
        </w:rPr>
        <w:t>Wendy Morton (Con)</w:t>
      </w:r>
    </w:p>
    <w:p>
      <w:r>
        <w:rPr>
          <w:sz w:val="22"/>
        </w:rPr>
        <w:t>A game of strategy, tactics and sometimes outright brinkmanship might sound familiar to the Cabinet at the moment, but I am actually talking about chess. Meadow View primary school in my constituency has qualified for the London chess classic, which takes place tomorrow. Will the Education Secretary join me in congratulating the pupils on getting so far and wishing them luck?</w:t>
      </w:r>
    </w:p>
    <w:p/>
    <w:p>
      <w:r>
        <w:rPr>
          <w:b/>
          <w:color w:val="1A4A6E"/>
          <w:sz w:val="22"/>
        </w:rPr>
        <w:t>Bridget Phillipson</w:t>
      </w:r>
    </w:p>
    <w:p>
      <w:r>
        <w:rPr>
          <w:sz w:val="22"/>
        </w:rPr>
        <w:t>I absolutely join the right hon. Lady in wishing those pupils the very best. It is a wonderful opportunity for all the young people taking part.</w:t>
      </w:r>
    </w:p>
    <w:p/>
    <w:p>
      <w:r>
        <w:rPr>
          <w:b/>
          <w:color w:val="1A4A6E"/>
          <w:sz w:val="22"/>
        </w:rPr>
        <w:t>Sonia Kumar (Lab)</w:t>
      </w:r>
    </w:p>
    <w:p>
      <w:r>
        <w:rPr>
          <w:sz w:val="22"/>
        </w:rPr>
        <w:t>Red Hall primary school in Lower Gornal is sited on either side of a busy road, connected by a zebra crossing. Children are put at risk each day as they cross between the sites, as there is no patrolling and frequent unsafe driving. I have urged the council to act. What work is my right hon. Friend doing with the Secretary of State for Transport to ensure adequate funding and support for road safety?</w:t>
      </w:r>
    </w:p>
    <w:p/>
    <w:p>
      <w:r>
        <w:rPr>
          <w:b/>
          <w:color w:val="1A4A6E"/>
          <w:sz w:val="22"/>
        </w:rPr>
        <w:t>Josh MacAlister</w:t>
      </w:r>
    </w:p>
    <w:p>
      <w:r>
        <w:rPr>
          <w:sz w:val="22"/>
        </w:rPr>
        <w:t>If my hon. Friend writes to me with the details, I would be very happy to speak to colleagues at the Department for Transport.</w:t>
      </w:r>
    </w:p>
    <w:p/>
    <w:p>
      <w:r>
        <w:rPr>
          <w:b/>
          <w:color w:val="1A4A6E"/>
          <w:sz w:val="22"/>
        </w:rPr>
        <w:t>Sir Julian Lewis (Con)</w:t>
      </w:r>
    </w:p>
    <w:p>
      <w:r>
        <w:rPr>
          <w:sz w:val="22"/>
        </w:rPr>
        <w:t>Despite the Secretary of State’s robust answer on Chinese influence on academia, dare I set her a little homework? If she would like to take a look at the relevant section of the non-partisan Intelligence and Security Committee’s report on China, published in July 2023, she would find a lot of interesting and worrying information in it.</w:t>
      </w:r>
    </w:p>
    <w:p/>
    <w:p>
      <w:r>
        <w:rPr>
          <w:b/>
          <w:color w:val="1A4A6E"/>
          <w:sz w:val="22"/>
        </w:rPr>
        <w:t>Bridget Phillipson</w:t>
      </w:r>
    </w:p>
    <w:p>
      <w:r>
        <w:rPr>
          <w:sz w:val="22"/>
        </w:rPr>
        <w:t>I recognise the right hon. Gentleman’s expertise and interest in this area, and I would be very happy to look at that report.</w:t>
      </w:r>
    </w:p>
    <w:p/>
    <w:p>
      <w:r>
        <w:rPr>
          <w:b/>
          <w:color w:val="1A4A6E"/>
          <w:sz w:val="22"/>
        </w:rPr>
        <w:t>Callum Anderson (Lab)</w:t>
      </w:r>
    </w:p>
    <w:p>
      <w:r>
        <w:rPr>
          <w:sz w:val="22"/>
        </w:rPr>
        <w:t>I was pleased to see that the forthcoming curriculum reforms acknowledge the importance of financial capability for young people, but there is the immediate challenge of the scant financial education that exists now, which must be addressed. Can the Minister update the House on how the Department is working with civil society and the financial sector to ensure that young people are getting quality financial education now?</w:t>
      </w:r>
    </w:p>
    <w:p/>
    <w:p>
      <w:r>
        <w:rPr>
          <w:b/>
          <w:color w:val="1A4A6E"/>
          <w:sz w:val="22"/>
        </w:rPr>
        <w:t>Georgia Gould</w:t>
      </w:r>
    </w:p>
    <w:p>
      <w:r>
        <w:rPr>
          <w:sz w:val="22"/>
        </w:rPr>
        <w:t>Young people always tell me how important it is for them to get a financial education. It is something we recognised in our response to the curriculum review, and that we are committed to working with civil society to deliver. If my hon. Friend has ideas of organisations that we can work with, we would be very open to that conversation.</w:t>
      </w:r>
    </w:p>
    <w:p/>
    <w:p>
      <w:r>
        <w:rPr>
          <w:b/>
          <w:color w:val="1A4A6E"/>
          <w:sz w:val="22"/>
        </w:rPr>
        <w:t>Ellie Chowns (Green)</w:t>
      </w:r>
    </w:p>
    <w:p>
      <w:r>
        <w:rPr>
          <w:sz w:val="22"/>
        </w:rPr>
        <w:t>In Herefordshire, families of children with special educational needs, and indeed Herefordshire council, have been waiting more than 18 months for an update on two crucial schools: a new free school, with specialist provision for children with autism spectrum disorder, and the rebuild of Westfield special school. Will the Minister meet me to discuss how we can make progress on ensuring that those vital school places are provided locally?</w:t>
      </w:r>
    </w:p>
    <w:p/>
    <w:p>
      <w:r>
        <w:rPr>
          <w:b/>
          <w:color w:val="1A4A6E"/>
          <w:sz w:val="22"/>
        </w:rPr>
        <w:t>Josh MacAlister</w:t>
      </w:r>
    </w:p>
    <w:p>
      <w:r>
        <w:rPr>
          <w:sz w:val="22"/>
        </w:rPr>
        <w:t>As I have previously said to the House, it is really important that we get the policy regarding special educational needs and the future of the schools system in exactly the right place. We are getting there, and very soon I will be able to share an update on those projects. I would be happy to meet the hon. Member in the near future.</w:t>
      </w:r>
    </w:p>
    <w:p/>
    <w:p>
      <w:r>
        <w:rPr>
          <w:b/>
          <w:color w:val="1A4A6E"/>
          <w:sz w:val="22"/>
        </w:rPr>
        <w:t>Rachael Maskell (Lab/Co-op)</w:t>
      </w:r>
    </w:p>
    <w:p>
      <w:r>
        <w:rPr>
          <w:sz w:val="22"/>
        </w:rPr>
        <w:t>City of York council has gone from “requires improvement” to “outstanding” in all areas due to the innovation it is driving. In particular, it has been working on halving the number of children in social care, ending the use of agency workers and setting up a SEND hub. The director of children’s social care would like the Secretary of State to visit. Will she come to York and see what we are doing?</w:t>
      </w:r>
    </w:p>
    <w:p/>
    <w:p>
      <w:r>
        <w:rPr>
          <w:b/>
          <w:color w:val="1A4A6E"/>
          <w:sz w:val="22"/>
        </w:rPr>
        <w:t>Bridget Phillipson</w:t>
      </w:r>
    </w:p>
    <w:p>
      <w:r>
        <w:rPr>
          <w:sz w:val="22"/>
        </w:rPr>
        <w:t>I was recently in York with our hon. Friend the Member for York Outer (Mr Charters), but I would be delighted to return and to talk about the brilliant progress that the council has been making in those important areas.</w:t>
      </w:r>
    </w:p>
    <w:p/>
    <w:p>
      <w:r>
        <w:rPr>
          <w:b/>
          <w:color w:val="1A4A6E"/>
          <w:sz w:val="22"/>
        </w:rPr>
        <w:t>Blake Stephenson (Con)</w:t>
      </w:r>
    </w:p>
    <w:p>
      <w:r>
        <w:rPr>
          <w:sz w:val="22"/>
        </w:rPr>
        <w:t>My constituents want politicians to work on a cross-party basis to improve SEND education. Is the Secretary of State committed to working cross-party, and if so, what steps is she taking to do that?</w:t>
      </w:r>
    </w:p>
    <w:p/>
    <w:p>
      <w:r>
        <w:rPr>
          <w:b/>
          <w:color w:val="1A4A6E"/>
          <w:sz w:val="22"/>
        </w:rPr>
        <w:t>Bridget Phillipson</w:t>
      </w:r>
    </w:p>
    <w:p>
      <w:r>
        <w:rPr>
          <w:sz w:val="22"/>
        </w:rPr>
        <w:t>I would love to do that, but sadly what we have heard from the Conservatives this afternoon demonstrates the challenge we face as a Government in engaging seriously on these big and deep questions. We will always engage with Members of Parliament from across the House as we bring forward reforms, but I suggest that the hon. Member asks his hon. Friends to get serious about making change happen.</w:t>
      </w:r>
    </w:p>
    <w:p/>
    <w:p>
      <w:r>
        <w:rPr>
          <w:b/>
          <w:color w:val="1A4A6E"/>
          <w:sz w:val="22"/>
        </w:rPr>
        <w:t>Jim Shannon (DUP)</w:t>
      </w:r>
    </w:p>
    <w:p>
      <w:r>
        <w:rPr>
          <w:sz w:val="22"/>
        </w:rPr>
        <w:t>The NSPCC revealed that in 2022-23 some 9,000 sexual abuse offences that were recorded by police involved an online element. What has been done in schools to improve children’s safety online and to ensure that whatever changes need to be made are made now?</w:t>
      </w:r>
    </w:p>
    <w:p/>
    <w:p>
      <w:r>
        <w:rPr>
          <w:b/>
          <w:color w:val="1A4A6E"/>
          <w:sz w:val="22"/>
        </w:rPr>
        <w:t>Josh MacAlister</w:t>
      </w:r>
    </w:p>
    <w:p>
      <w:r>
        <w:rPr>
          <w:sz w:val="22"/>
        </w:rPr>
        <w:t>Strengthening our child protection system is a key priority for this Government. Very soon we will bring forward plans for the child protection authority. The Children’s Wellbeing and Schools Bill contains a number of measures that would make a big difference to the safety of children across the UK, although those measures are unfortunately being blocked and frustrated by colleagues in other corners of this House.</w:t>
      </w:r>
    </w:p>
    <w:p/>
    <w:p>
      <w:r>
        <w:rPr>
          <w:b/>
          <w:color w:val="1A4A6E"/>
          <w:sz w:val="22"/>
        </w:rPr>
        <w:t>Damian Hinds (Con)</w:t>
      </w:r>
    </w:p>
    <w:p>
      <w:r>
        <w:rPr>
          <w:sz w:val="22"/>
        </w:rPr>
        <w:t>There is nowhere in the DFE budget from which £6 billion could possibly come other than the core schools budget, so either SEN funding is being cut, the core schools budget is being cut—that implies 5% per head—or the Secretary of State has an explicit agreement with the Chancellor for the money to come from somewhere else, or from new taxes. Which is it?</w:t>
      </w:r>
    </w:p>
    <w:p/>
    <w:p>
      <w:r>
        <w:rPr>
          <w:b/>
          <w:color w:val="1A4A6E"/>
          <w:sz w:val="22"/>
        </w:rPr>
        <w:t>Bridget Phillipson</w:t>
      </w:r>
    </w:p>
    <w:p>
      <w:r>
        <w:rPr>
          <w:sz w:val="22"/>
        </w:rPr>
        <w:t>It is not coming from the core schools budget—I could not be more clear. It will come from across Government budgets, and it is a matter for the next spending review. [ Interruption. ] It is! Alongside that, we will set out reforms in the new year to improve outcomes for children with SEND—something that the right hon. Member and the Conservative party failed to do over 14 years. They should hang their heads in shame at what they left behind.</w:t>
      </w:r>
    </w:p>
    <w:p/>
    <w:p>
      <w:r>
        <w:rPr>
          <w:b/>
          <w:color w:val="1A4A6E"/>
          <w:sz w:val="22"/>
        </w:rPr>
        <w:t>Speaker</w:t>
      </w:r>
    </w:p>
    <w:p>
      <w:r>
        <w:rPr>
          <w:sz w:val="22"/>
        </w:rPr>
        <w:t>Order. Given that the following statement arrived late, Front-Bench Members need extra time to read it, so we will suspend the House until 3.42 pm.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